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1" w:rsidRPr="00C83370" w:rsidRDefault="00A86001" w:rsidP="00C83370">
      <w:pPr>
        <w:pStyle w:val="MediumShading1-Accent11"/>
        <w:tabs>
          <w:tab w:val="left" w:pos="8505"/>
        </w:tabs>
        <w:spacing w:line="360" w:lineRule="auto"/>
        <w:rPr>
          <w:rFonts w:asciiTheme="minorHAnsi" w:hAnsiTheme="minorHAnsi" w:cs="Arial"/>
          <w:i/>
          <w:sz w:val="28"/>
          <w:szCs w:val="28"/>
        </w:rPr>
      </w:pPr>
      <w:r w:rsidRPr="00C83370">
        <w:rPr>
          <w:rFonts w:asciiTheme="minorHAnsi" w:hAnsiTheme="minorHAnsi" w:cs="Arial"/>
          <w:sz w:val="28"/>
          <w:szCs w:val="28"/>
        </w:rPr>
        <w:t xml:space="preserve">Rumo ao mais preciso mapa da Via </w:t>
      </w:r>
      <w:proofErr w:type="spellStart"/>
      <w:r w:rsidRPr="00C83370">
        <w:rPr>
          <w:rFonts w:asciiTheme="minorHAnsi" w:hAnsiTheme="minorHAnsi" w:cs="Arial"/>
          <w:sz w:val="28"/>
          <w:szCs w:val="28"/>
        </w:rPr>
        <w:t>Lactea</w:t>
      </w:r>
      <w:proofErr w:type="spellEnd"/>
    </w:p>
    <w:p w:rsidR="00C83370" w:rsidRPr="00C83370" w:rsidRDefault="00C83370" w:rsidP="00C83370">
      <w:pPr>
        <w:pStyle w:val="MediumShading1-Accent11"/>
        <w:tabs>
          <w:tab w:val="left" w:pos="8505"/>
        </w:tabs>
        <w:spacing w:line="360" w:lineRule="auto"/>
        <w:rPr>
          <w:rFonts w:asciiTheme="minorHAnsi" w:hAnsiTheme="minorHAnsi" w:cs="Arial"/>
          <w:i/>
          <w:sz w:val="24"/>
          <w:szCs w:val="24"/>
        </w:rPr>
      </w:pPr>
    </w:p>
    <w:p w:rsidR="00A86001" w:rsidRPr="00C83370" w:rsidRDefault="00C83370" w:rsidP="00C83370">
      <w:pPr>
        <w:pStyle w:val="MediumShading1-Accent11"/>
        <w:tabs>
          <w:tab w:val="left" w:pos="8505"/>
        </w:tabs>
        <w:spacing w:line="360" w:lineRule="auto"/>
        <w:rPr>
          <w:rFonts w:asciiTheme="minorHAnsi" w:hAnsiTheme="minorHAnsi" w:cs="Arial"/>
          <w:sz w:val="24"/>
          <w:szCs w:val="24"/>
        </w:rPr>
      </w:pPr>
      <w:r w:rsidRPr="00C83370">
        <w:rPr>
          <w:rFonts w:asciiTheme="minorHAnsi" w:hAnsiTheme="minorHAnsi" w:cs="Arial"/>
          <w:i/>
          <w:sz w:val="24"/>
          <w:szCs w:val="24"/>
        </w:rPr>
        <w:t>Foram</w:t>
      </w:r>
      <w:r w:rsidR="00A86001" w:rsidRPr="00C83370">
        <w:rPr>
          <w:rFonts w:asciiTheme="minorHAnsi" w:hAnsiTheme="minorHAnsi" w:cs="Arial"/>
          <w:i/>
          <w:sz w:val="24"/>
          <w:szCs w:val="24"/>
        </w:rPr>
        <w:t xml:space="preserve"> publicados os primeiros dados da missão que fará o mapa tridimensional da nossa galáxia com a maior precisão de sempre.</w:t>
      </w:r>
    </w:p>
    <w:p w:rsidR="00A86001" w:rsidRPr="00C83370" w:rsidRDefault="00A86001" w:rsidP="00C83370">
      <w:pPr>
        <w:pStyle w:val="MediumShading1-Accent11"/>
        <w:spacing w:line="360" w:lineRule="auto"/>
        <w:rPr>
          <w:rFonts w:asciiTheme="minorHAnsi" w:hAnsiTheme="minorHAnsi" w:cs="Arial"/>
          <w:sz w:val="24"/>
          <w:szCs w:val="24"/>
        </w:rPr>
      </w:pPr>
    </w:p>
    <w:p w:rsidR="00A86001" w:rsidRPr="00C83370" w:rsidRDefault="00A86001" w:rsidP="00495220">
      <w:pPr>
        <w:pStyle w:val="MediumShading1-Accent11"/>
        <w:spacing w:line="360" w:lineRule="auto"/>
        <w:rPr>
          <w:rFonts w:asciiTheme="minorHAnsi" w:hAnsiTheme="minorHAnsi" w:cs="Arial"/>
          <w:sz w:val="24"/>
          <w:szCs w:val="24"/>
        </w:rPr>
      </w:pPr>
    </w:p>
    <w:p w:rsidR="00495220" w:rsidRPr="00C83370" w:rsidRDefault="00495220" w:rsidP="00495220">
      <w:pPr>
        <w:pStyle w:val="MediumShading1-Accent11"/>
        <w:spacing w:line="360" w:lineRule="auto"/>
        <w:rPr>
          <w:rFonts w:asciiTheme="minorHAnsi" w:hAnsiTheme="minorHAnsi" w:cs="Arial"/>
          <w:sz w:val="24"/>
          <w:szCs w:val="24"/>
        </w:rPr>
      </w:pPr>
      <w:r w:rsidRPr="00C83370">
        <w:rPr>
          <w:rFonts w:asciiTheme="minorHAnsi" w:hAnsiTheme="minorHAnsi" w:cs="Arial"/>
          <w:bCs/>
          <w:sz w:val="24"/>
          <w:szCs w:val="24"/>
        </w:rPr>
        <w:t xml:space="preserve">O satélite </w:t>
      </w:r>
      <w:proofErr w:type="spellStart"/>
      <w:r w:rsidRPr="00C83370">
        <w:rPr>
          <w:rFonts w:asciiTheme="minorHAnsi" w:hAnsiTheme="minorHAnsi" w:cs="Arial"/>
          <w:b/>
          <w:bCs/>
          <w:sz w:val="24"/>
          <w:szCs w:val="24"/>
        </w:rPr>
        <w:t>Gaia</w:t>
      </w:r>
      <w:r>
        <w:rPr>
          <w:rFonts w:asciiTheme="minorHAnsi" w:hAnsiTheme="minorHAnsi" w:cs="Arial"/>
          <w:bCs/>
          <w:sz w:val="24"/>
          <w:szCs w:val="24"/>
        </w:rPr>
        <w:t>,</w:t>
      </w:r>
      <w:r w:rsidRPr="00C83370">
        <w:rPr>
          <w:rFonts w:asciiTheme="minorHAnsi" w:hAnsiTheme="minorHAnsi" w:cs="Arial"/>
          <w:sz w:val="24"/>
          <w:szCs w:val="24"/>
        </w:rPr>
        <w:t>da</w:t>
      </w:r>
      <w:proofErr w:type="spellEnd"/>
      <w:r w:rsidRPr="00C83370">
        <w:rPr>
          <w:rFonts w:asciiTheme="minorHAnsi" w:hAnsiTheme="minorHAnsi" w:cs="Arial"/>
          <w:sz w:val="24"/>
          <w:szCs w:val="24"/>
        </w:rPr>
        <w:t xml:space="preserve"> Agência Espacial Europeia (</w:t>
      </w:r>
      <w:hyperlink r:id="rId5" w:history="1">
        <w:r w:rsidRPr="00C83370">
          <w:rPr>
            <w:rStyle w:val="WW8Num1z7"/>
            <w:rFonts w:asciiTheme="minorHAnsi" w:hAnsiTheme="minorHAnsi" w:cs="Arial"/>
            <w:sz w:val="24"/>
            <w:szCs w:val="24"/>
            <w:u w:val="single"/>
          </w:rPr>
          <w:t>ESA</w:t>
        </w:r>
      </w:hyperlink>
      <w:r w:rsidRPr="00C83370">
        <w:rPr>
          <w:rFonts w:asciiTheme="minorHAnsi" w:hAnsiTheme="minorHAnsi" w:cs="Arial"/>
          <w:sz w:val="24"/>
          <w:szCs w:val="24"/>
        </w:rPr>
        <w:t>)</w:t>
      </w:r>
      <w:r>
        <w:rPr>
          <w:rFonts w:asciiTheme="minorHAnsi" w:hAnsiTheme="minorHAnsi" w:cs="Arial"/>
          <w:sz w:val="24"/>
          <w:szCs w:val="24"/>
        </w:rPr>
        <w:t xml:space="preserve">, </w:t>
      </w:r>
      <w:r w:rsidRPr="00C83370">
        <w:rPr>
          <w:rFonts w:asciiTheme="minorHAnsi" w:hAnsiTheme="minorHAnsi" w:cs="Arial"/>
          <w:bCs/>
          <w:sz w:val="24"/>
          <w:szCs w:val="24"/>
        </w:rPr>
        <w:t>foi lançado a 19 de dezembro de 2013, e o seu objetivo é criar o maior e mais preciso catálogo de posições, distâncias, movimentos e outras características de cerca de um por cento do total de estrelas da Via Láctea.</w:t>
      </w:r>
    </w:p>
    <w:p w:rsidR="00A86001" w:rsidRPr="00C83370" w:rsidRDefault="00A86001" w:rsidP="00C83370">
      <w:pPr>
        <w:pStyle w:val="MediumShading1-Accent11"/>
        <w:spacing w:line="360" w:lineRule="auto"/>
        <w:rPr>
          <w:rFonts w:asciiTheme="minorHAnsi" w:hAnsiTheme="minorHAnsi" w:cs="Arial"/>
          <w:sz w:val="24"/>
          <w:szCs w:val="24"/>
        </w:rPr>
      </w:pPr>
      <w:r w:rsidRPr="00C83370">
        <w:rPr>
          <w:rFonts w:asciiTheme="minorHAnsi" w:hAnsiTheme="minorHAnsi" w:cs="Arial"/>
          <w:sz w:val="24"/>
          <w:szCs w:val="24"/>
        </w:rPr>
        <w:t xml:space="preserve">A missão </w:t>
      </w:r>
      <w:hyperlink r:id="rId6" w:history="1">
        <w:r w:rsidRPr="00C83370">
          <w:rPr>
            <w:rStyle w:val="InternetLink"/>
            <w:rFonts w:asciiTheme="minorHAnsi" w:hAnsiTheme="minorHAnsi" w:cs="Arial"/>
            <w:sz w:val="24"/>
            <w:szCs w:val="24"/>
          </w:rPr>
          <w:t>Gaia</w:t>
        </w:r>
      </w:hyperlink>
      <w:r w:rsidR="00C83370" w:rsidRPr="00C83370">
        <w:rPr>
          <w:rFonts w:asciiTheme="minorHAnsi" w:hAnsiTheme="minorHAnsi" w:cs="Arial"/>
          <w:sz w:val="24"/>
          <w:szCs w:val="24"/>
        </w:rPr>
        <w:t xml:space="preserve"> fe</w:t>
      </w:r>
      <w:r w:rsidRPr="00C83370">
        <w:rPr>
          <w:rFonts w:asciiTheme="minorHAnsi" w:hAnsiTheme="minorHAnsi" w:cs="Arial"/>
          <w:sz w:val="24"/>
          <w:szCs w:val="24"/>
        </w:rPr>
        <w:t xml:space="preserve">z </w:t>
      </w:r>
      <w:r w:rsidR="00C83370" w:rsidRPr="00C83370">
        <w:rPr>
          <w:rFonts w:asciiTheme="minorHAnsi" w:hAnsiTheme="minorHAnsi" w:cs="Arial"/>
          <w:sz w:val="24"/>
          <w:szCs w:val="24"/>
        </w:rPr>
        <w:t>no dia 14 de Setembro de 2016</w:t>
      </w:r>
      <w:r w:rsidRPr="00C83370">
        <w:rPr>
          <w:rFonts w:asciiTheme="minorHAnsi" w:hAnsiTheme="minorHAnsi" w:cs="Arial"/>
          <w:sz w:val="24"/>
          <w:szCs w:val="24"/>
        </w:rPr>
        <w:t xml:space="preserve"> a sua primeira entrega de dados, que inclui a posição e o brilho aparente de mais de mil milhões de fontes de luz no céu. </w:t>
      </w:r>
      <w:hyperlink r:id="rId7" w:history="1">
        <w:r w:rsidRPr="00C83370">
          <w:rPr>
            <w:rStyle w:val="Hiperligao"/>
            <w:rFonts w:asciiTheme="minorHAnsi" w:hAnsiTheme="minorHAnsi" w:cs="Arial"/>
            <w:sz w:val="24"/>
            <w:szCs w:val="24"/>
          </w:rPr>
          <w:t>Sonia Antón</w:t>
        </w:r>
      </w:hyperlink>
      <w:r w:rsidRPr="00C83370">
        <w:rPr>
          <w:rFonts w:asciiTheme="minorHAnsi" w:hAnsiTheme="minorHAnsi" w:cs="Arial"/>
          <w:sz w:val="24"/>
          <w:szCs w:val="24"/>
        </w:rPr>
        <w:t xml:space="preserve">, investigadora do </w:t>
      </w:r>
      <w:r w:rsidRPr="00C83370">
        <w:rPr>
          <w:rFonts w:asciiTheme="minorHAnsi" w:hAnsiTheme="minorHAnsi" w:cs="Arial"/>
          <w:b/>
          <w:bCs/>
          <w:sz w:val="24"/>
          <w:szCs w:val="24"/>
        </w:rPr>
        <w:t>Instituto de Astrofísica e Ciências do Espaço</w:t>
      </w:r>
      <w:r w:rsidRPr="00C83370">
        <w:rPr>
          <w:rFonts w:asciiTheme="minorHAnsi" w:hAnsiTheme="minorHAnsi" w:cs="Arial"/>
          <w:sz w:val="24"/>
          <w:szCs w:val="24"/>
        </w:rPr>
        <w:t xml:space="preserve"> (</w:t>
      </w:r>
      <w:hyperlink r:id="rId8" w:history="1">
        <w:r w:rsidRPr="00C83370">
          <w:rPr>
            <w:rStyle w:val="Hiperligao"/>
            <w:rFonts w:asciiTheme="minorHAnsi" w:hAnsiTheme="minorHAnsi" w:cs="Arial"/>
            <w:sz w:val="24"/>
            <w:szCs w:val="24"/>
          </w:rPr>
          <w:t>IA</w:t>
        </w:r>
      </w:hyperlink>
      <w:r w:rsidRPr="00C83370">
        <w:rPr>
          <w:rFonts w:asciiTheme="minorHAnsi" w:hAnsiTheme="minorHAnsi" w:cs="Arial"/>
          <w:sz w:val="24"/>
          <w:szCs w:val="24"/>
        </w:rPr>
        <w:t xml:space="preserve">), é membro do DPAC (Data </w:t>
      </w:r>
      <w:proofErr w:type="spellStart"/>
      <w:r w:rsidRPr="00C83370">
        <w:rPr>
          <w:rFonts w:asciiTheme="minorHAnsi" w:hAnsiTheme="minorHAnsi" w:cs="Arial"/>
          <w:sz w:val="24"/>
          <w:szCs w:val="24"/>
        </w:rPr>
        <w:t>Processing</w:t>
      </w:r>
      <w:proofErr w:type="spellEnd"/>
      <w:r w:rsidRPr="00C83370">
        <w:rPr>
          <w:rFonts w:asciiTheme="minorHAnsi" w:hAnsiTheme="minorHAnsi" w:cs="Arial"/>
          <w:sz w:val="24"/>
          <w:szCs w:val="24"/>
        </w:rPr>
        <w:t xml:space="preserve"> </w:t>
      </w:r>
      <w:proofErr w:type="spellStart"/>
      <w:r w:rsidRPr="00C83370">
        <w:rPr>
          <w:rFonts w:asciiTheme="minorHAnsi" w:hAnsiTheme="minorHAnsi" w:cs="Arial"/>
          <w:sz w:val="24"/>
          <w:szCs w:val="24"/>
        </w:rPr>
        <w:t>and</w:t>
      </w:r>
      <w:proofErr w:type="spellEnd"/>
      <w:r w:rsidRPr="00C83370">
        <w:rPr>
          <w:rFonts w:asciiTheme="minorHAnsi" w:hAnsiTheme="minorHAnsi" w:cs="Arial"/>
          <w:sz w:val="24"/>
          <w:szCs w:val="24"/>
        </w:rPr>
        <w:t xml:space="preserve"> </w:t>
      </w:r>
      <w:proofErr w:type="spellStart"/>
      <w:r w:rsidRPr="00C83370">
        <w:rPr>
          <w:rFonts w:asciiTheme="minorHAnsi" w:hAnsiTheme="minorHAnsi" w:cs="Arial"/>
          <w:sz w:val="24"/>
          <w:szCs w:val="24"/>
        </w:rPr>
        <w:t>Analysis</w:t>
      </w:r>
      <w:proofErr w:type="spellEnd"/>
      <w:r w:rsidRPr="00C83370">
        <w:rPr>
          <w:rFonts w:asciiTheme="minorHAnsi" w:hAnsiTheme="minorHAnsi" w:cs="Arial"/>
          <w:sz w:val="24"/>
          <w:szCs w:val="24"/>
        </w:rPr>
        <w:t xml:space="preserve"> Consortium), o consórcio responsável pelo processamento dos dados obtidos pelo satélite e pela publicação de diferentes catálogos ao longo da missão.</w:t>
      </w:r>
    </w:p>
    <w:p w:rsidR="00A86001" w:rsidRPr="00C83370" w:rsidRDefault="00A86001" w:rsidP="00C83370">
      <w:pPr>
        <w:pStyle w:val="MediumShading1-Accent11"/>
        <w:spacing w:line="360" w:lineRule="auto"/>
        <w:rPr>
          <w:rFonts w:asciiTheme="minorHAnsi" w:hAnsiTheme="minorHAnsi" w:cs="Arial"/>
          <w:sz w:val="24"/>
          <w:szCs w:val="24"/>
        </w:rPr>
      </w:pPr>
      <w:r w:rsidRPr="00C83370">
        <w:rPr>
          <w:rFonts w:asciiTheme="minorHAnsi" w:hAnsiTheme="minorHAnsi" w:cs="Arial"/>
          <w:sz w:val="24"/>
          <w:szCs w:val="24"/>
        </w:rPr>
        <w:t xml:space="preserve">O satélite Gaia varre repetidamente o céu medindo as posições de objetos aparentemente pontuais, como estrelas, </w:t>
      </w:r>
      <w:proofErr w:type="spellStart"/>
      <w:r w:rsidRPr="00C83370">
        <w:rPr>
          <w:rFonts w:asciiTheme="minorHAnsi" w:hAnsiTheme="minorHAnsi" w:cs="Arial"/>
          <w:sz w:val="24"/>
          <w:szCs w:val="24"/>
        </w:rPr>
        <w:t>exoplanetas</w:t>
      </w:r>
      <w:proofErr w:type="spellEnd"/>
      <w:r w:rsidRPr="00C83370">
        <w:rPr>
          <w:rFonts w:asciiTheme="minorHAnsi" w:hAnsiTheme="minorHAnsi" w:cs="Arial"/>
          <w:sz w:val="24"/>
          <w:szCs w:val="24"/>
        </w:rPr>
        <w:t>, pequenos corpos no sistema solar, ou galáxias distantes. Mede ainda variações nestas posições ao longo do tempo. Numa primeira fase, estas posições são estimadas em função de um catálogo de objetos cuja localização no céu é bem conhecida, usados como referência.</w:t>
      </w:r>
    </w:p>
    <w:p w:rsidR="00A86001" w:rsidRPr="00C83370" w:rsidRDefault="00A86001" w:rsidP="00C83370">
      <w:pPr>
        <w:pStyle w:val="SemEspaamento1"/>
        <w:spacing w:line="360" w:lineRule="auto"/>
        <w:rPr>
          <w:rFonts w:asciiTheme="minorHAnsi" w:hAnsiTheme="minorHAnsi"/>
          <w:sz w:val="24"/>
          <w:szCs w:val="24"/>
        </w:rPr>
      </w:pPr>
      <w:r w:rsidRPr="00C83370">
        <w:rPr>
          <w:rFonts w:asciiTheme="minorHAnsi" w:hAnsiTheme="minorHAnsi" w:cs="Arial"/>
          <w:sz w:val="24"/>
          <w:szCs w:val="24"/>
        </w:rPr>
        <w:t xml:space="preserve">“Deste </w:t>
      </w:r>
      <w:r w:rsidR="00C83370" w:rsidRPr="00C83370">
        <w:rPr>
          <w:rFonts w:asciiTheme="minorHAnsi" w:hAnsiTheme="minorHAnsi" w:cs="Arial"/>
          <w:sz w:val="24"/>
          <w:szCs w:val="24"/>
        </w:rPr>
        <w:t>catálogo</w:t>
      </w:r>
      <w:r w:rsidRPr="00C83370">
        <w:rPr>
          <w:rFonts w:asciiTheme="minorHAnsi" w:hAnsiTheme="minorHAnsi" w:cs="Arial"/>
          <w:sz w:val="24"/>
          <w:szCs w:val="24"/>
        </w:rPr>
        <w:t xml:space="preserve"> fazem parte centenas de milhares de quasares”, comenta </w:t>
      </w:r>
      <w:proofErr w:type="spellStart"/>
      <w:r w:rsidRPr="00C83370">
        <w:rPr>
          <w:rFonts w:asciiTheme="minorHAnsi" w:hAnsiTheme="minorHAnsi" w:cs="Arial"/>
          <w:sz w:val="24"/>
          <w:szCs w:val="24"/>
        </w:rPr>
        <w:t>Sonia</w:t>
      </w:r>
      <w:proofErr w:type="spellEnd"/>
      <w:r w:rsidRPr="00C83370">
        <w:rPr>
          <w:rFonts w:asciiTheme="minorHAnsi" w:hAnsiTheme="minorHAnsi" w:cs="Arial"/>
          <w:sz w:val="24"/>
          <w:szCs w:val="24"/>
        </w:rPr>
        <w:t xml:space="preserve"> </w:t>
      </w:r>
      <w:proofErr w:type="spellStart"/>
      <w:r w:rsidRPr="00C83370">
        <w:rPr>
          <w:rFonts w:asciiTheme="minorHAnsi" w:hAnsiTheme="minorHAnsi" w:cs="Arial"/>
          <w:sz w:val="24"/>
          <w:szCs w:val="24"/>
        </w:rPr>
        <w:t>Antón</w:t>
      </w:r>
      <w:proofErr w:type="spellEnd"/>
      <w:r w:rsidRPr="00C83370">
        <w:rPr>
          <w:rFonts w:asciiTheme="minorHAnsi" w:hAnsiTheme="minorHAnsi" w:cs="Arial"/>
          <w:sz w:val="24"/>
          <w:szCs w:val="24"/>
        </w:rPr>
        <w:t xml:space="preserve"> (IA e </w:t>
      </w:r>
      <w:hyperlink r:id="rId9" w:history="1">
        <w:r w:rsidRPr="00C83370">
          <w:rPr>
            <w:rStyle w:val="Hiperligao"/>
            <w:rFonts w:asciiTheme="minorHAnsi" w:hAnsiTheme="minorHAnsi" w:cs="Arial"/>
            <w:sz w:val="24"/>
            <w:szCs w:val="24"/>
          </w:rPr>
          <w:t>Faculdade de Ciências da Universidade de Lisboa</w:t>
        </w:r>
      </w:hyperlink>
      <w:r w:rsidRPr="00C83370">
        <w:rPr>
          <w:rFonts w:asciiTheme="minorHAnsi" w:hAnsiTheme="minorHAnsi" w:cs="Arial"/>
          <w:sz w:val="24"/>
          <w:szCs w:val="24"/>
        </w:rPr>
        <w:t>), especialista no estudo de quasares e galáxias com núcleos ativos (</w:t>
      </w:r>
      <w:proofErr w:type="spellStart"/>
      <w:r w:rsidRPr="00C83370">
        <w:rPr>
          <w:rFonts w:asciiTheme="minorHAnsi" w:hAnsiTheme="minorHAnsi" w:cs="Arial"/>
          <w:sz w:val="24"/>
          <w:szCs w:val="24"/>
        </w:rPr>
        <w:t>AGNs</w:t>
      </w:r>
      <w:proofErr w:type="spellEnd"/>
      <w:r w:rsidR="00C83370">
        <w:rPr>
          <w:rFonts w:asciiTheme="minorHAnsi" w:hAnsiTheme="minorHAnsi" w:cs="Arial"/>
          <w:sz w:val="24"/>
          <w:szCs w:val="24"/>
        </w:rPr>
        <w:t>)</w:t>
      </w:r>
      <w:r w:rsidRPr="00C83370">
        <w:rPr>
          <w:rFonts w:asciiTheme="minorHAnsi" w:hAnsiTheme="minorHAnsi" w:cs="Arial"/>
          <w:sz w:val="24"/>
          <w:szCs w:val="24"/>
        </w:rPr>
        <w:t>. “Os quasares são os melhores objetos para definir um sistema de referência porque têm aspeto quase pontual e estão suficientemente afastados para que não se detetem movimentos próprios. A posição exata de cada ponto de luz no céu detetado pelo Gaia é identificada tendo por referência este pano de fundo de quasares.”</w:t>
      </w:r>
    </w:p>
    <w:p w:rsidR="00A86001" w:rsidRPr="00C83370" w:rsidRDefault="00A86001" w:rsidP="00C83370">
      <w:pPr>
        <w:pStyle w:val="MediumShading1-Accent11"/>
        <w:spacing w:line="360" w:lineRule="auto"/>
        <w:rPr>
          <w:rFonts w:asciiTheme="minorHAnsi" w:hAnsiTheme="minorHAnsi" w:cs="Arial"/>
          <w:sz w:val="24"/>
          <w:szCs w:val="24"/>
        </w:rPr>
      </w:pPr>
      <w:proofErr w:type="spellStart"/>
      <w:r w:rsidRPr="00C83370">
        <w:rPr>
          <w:rFonts w:asciiTheme="minorHAnsi" w:hAnsiTheme="minorHAnsi" w:cs="Arial"/>
          <w:sz w:val="24"/>
          <w:szCs w:val="24"/>
        </w:rPr>
        <w:t>Sonia</w:t>
      </w:r>
      <w:proofErr w:type="spellEnd"/>
      <w:r w:rsidRPr="00C83370">
        <w:rPr>
          <w:rFonts w:asciiTheme="minorHAnsi" w:hAnsiTheme="minorHAnsi" w:cs="Arial"/>
          <w:sz w:val="24"/>
          <w:szCs w:val="24"/>
        </w:rPr>
        <w:t xml:space="preserve"> </w:t>
      </w:r>
      <w:proofErr w:type="spellStart"/>
      <w:r w:rsidRPr="00C83370">
        <w:rPr>
          <w:rFonts w:asciiTheme="minorHAnsi" w:hAnsiTheme="minorHAnsi" w:cs="Arial"/>
          <w:sz w:val="24"/>
          <w:szCs w:val="24"/>
        </w:rPr>
        <w:t>Antón</w:t>
      </w:r>
      <w:proofErr w:type="spellEnd"/>
      <w:r w:rsidRPr="00C83370">
        <w:rPr>
          <w:rFonts w:asciiTheme="minorHAnsi" w:hAnsiTheme="minorHAnsi" w:cs="Arial"/>
          <w:sz w:val="24"/>
          <w:szCs w:val="24"/>
        </w:rPr>
        <w:t xml:space="preserve"> participa também na equipa que fará a análise e a seleção dos quasares e </w:t>
      </w:r>
      <w:proofErr w:type="spellStart"/>
      <w:r w:rsidRPr="00C83370">
        <w:rPr>
          <w:rFonts w:asciiTheme="minorHAnsi" w:hAnsiTheme="minorHAnsi" w:cs="Arial"/>
          <w:sz w:val="24"/>
          <w:szCs w:val="24"/>
        </w:rPr>
        <w:t>AGNs</w:t>
      </w:r>
      <w:proofErr w:type="spellEnd"/>
      <w:r w:rsidRPr="00C83370">
        <w:rPr>
          <w:rFonts w:asciiTheme="minorHAnsi" w:hAnsiTheme="minorHAnsi" w:cs="Arial"/>
          <w:sz w:val="24"/>
          <w:szCs w:val="24"/>
        </w:rPr>
        <w:t xml:space="preserve"> que permitirão o alinhamento entre o atual sistema de referência no céu e o seu sucessor, o futuro sistema baseado no Gaia.</w:t>
      </w:r>
    </w:p>
    <w:p w:rsidR="00A86001" w:rsidRPr="00C83370" w:rsidRDefault="00A86001" w:rsidP="00C83370">
      <w:pPr>
        <w:pStyle w:val="MediumShading1-Accent11"/>
        <w:spacing w:line="360" w:lineRule="auto"/>
        <w:rPr>
          <w:rFonts w:asciiTheme="minorHAnsi" w:hAnsiTheme="minorHAnsi" w:cs="Arial"/>
          <w:sz w:val="24"/>
          <w:szCs w:val="24"/>
        </w:rPr>
      </w:pPr>
      <w:r w:rsidRPr="00C83370">
        <w:rPr>
          <w:rFonts w:asciiTheme="minorHAnsi" w:hAnsiTheme="minorHAnsi" w:cs="Arial"/>
          <w:sz w:val="24"/>
          <w:szCs w:val="24"/>
        </w:rPr>
        <w:t>“Ainda que o Gaia tenha sido construído para o estudo dos objetos da nossa galáxia, prevê-se que detete entre 1 e 10 milhões de galáxias e cerca de 600 000 quasares/</w:t>
      </w:r>
      <w:proofErr w:type="spellStart"/>
      <w:r w:rsidRPr="00C83370">
        <w:rPr>
          <w:rFonts w:asciiTheme="minorHAnsi" w:hAnsiTheme="minorHAnsi" w:cs="Arial"/>
          <w:sz w:val="24"/>
          <w:szCs w:val="24"/>
        </w:rPr>
        <w:t>AGNs</w:t>
      </w:r>
      <w:proofErr w:type="spellEnd"/>
      <w:r w:rsidRPr="00C83370">
        <w:rPr>
          <w:rFonts w:asciiTheme="minorHAnsi" w:hAnsiTheme="minorHAnsi" w:cs="Arial"/>
          <w:sz w:val="24"/>
          <w:szCs w:val="24"/>
        </w:rPr>
        <w:t xml:space="preserve">. Estou </w:t>
      </w:r>
      <w:r w:rsidRPr="00C83370">
        <w:rPr>
          <w:rFonts w:asciiTheme="minorHAnsi" w:hAnsiTheme="minorHAnsi" w:cs="Arial"/>
          <w:sz w:val="24"/>
          <w:szCs w:val="24"/>
        </w:rPr>
        <w:lastRenderedPageBreak/>
        <w:t xml:space="preserve">particularmente interessada no estudo da variabilidade destes objetos”, acrescenta </w:t>
      </w:r>
      <w:proofErr w:type="spellStart"/>
      <w:r w:rsidRPr="00C83370">
        <w:rPr>
          <w:rFonts w:asciiTheme="minorHAnsi" w:hAnsiTheme="minorHAnsi" w:cs="Arial"/>
          <w:sz w:val="24"/>
          <w:szCs w:val="24"/>
        </w:rPr>
        <w:t>Sonia</w:t>
      </w:r>
      <w:proofErr w:type="spellEnd"/>
      <w:r w:rsidRPr="00C83370">
        <w:rPr>
          <w:rFonts w:asciiTheme="minorHAnsi" w:hAnsiTheme="minorHAnsi" w:cs="Arial"/>
          <w:sz w:val="24"/>
          <w:szCs w:val="24"/>
        </w:rPr>
        <w:t xml:space="preserve"> </w:t>
      </w:r>
      <w:proofErr w:type="spellStart"/>
      <w:r w:rsidRPr="00C83370">
        <w:rPr>
          <w:rFonts w:asciiTheme="minorHAnsi" w:hAnsiTheme="minorHAnsi" w:cs="Arial"/>
          <w:sz w:val="24"/>
          <w:szCs w:val="24"/>
        </w:rPr>
        <w:t>Antón</w:t>
      </w:r>
      <w:proofErr w:type="spellEnd"/>
      <w:r w:rsidRPr="00C83370">
        <w:rPr>
          <w:rFonts w:asciiTheme="minorHAnsi" w:hAnsiTheme="minorHAnsi" w:cs="Arial"/>
          <w:sz w:val="24"/>
          <w:szCs w:val="24"/>
        </w:rPr>
        <w:t>.</w:t>
      </w:r>
    </w:p>
    <w:p w:rsidR="00A86001" w:rsidRPr="00C83370" w:rsidRDefault="00A86001" w:rsidP="00C83370">
      <w:pPr>
        <w:pStyle w:val="MediumShading1-Accent11"/>
        <w:spacing w:line="360" w:lineRule="auto"/>
        <w:rPr>
          <w:rFonts w:asciiTheme="minorHAnsi" w:hAnsiTheme="minorHAnsi" w:cs="Arial"/>
          <w:sz w:val="24"/>
          <w:szCs w:val="24"/>
        </w:rPr>
      </w:pPr>
      <w:r w:rsidRPr="00C83370">
        <w:rPr>
          <w:rFonts w:asciiTheme="minorHAnsi" w:hAnsiTheme="minorHAnsi" w:cs="Arial"/>
          <w:sz w:val="24"/>
          <w:szCs w:val="24"/>
        </w:rPr>
        <w:t xml:space="preserve">Para Mário João Monteiro (IA e </w:t>
      </w:r>
      <w:hyperlink r:id="rId10" w:history="1">
        <w:r w:rsidRPr="00C83370">
          <w:rPr>
            <w:rStyle w:val="Hiperligao"/>
            <w:rFonts w:asciiTheme="minorHAnsi" w:hAnsiTheme="minorHAnsi" w:cs="Arial"/>
            <w:sz w:val="24"/>
            <w:szCs w:val="24"/>
          </w:rPr>
          <w:t>Universidade do Porto</w:t>
        </w:r>
      </w:hyperlink>
      <w:r w:rsidRPr="00C83370">
        <w:rPr>
          <w:rFonts w:asciiTheme="minorHAnsi" w:hAnsiTheme="minorHAnsi" w:cs="Arial"/>
          <w:sz w:val="24"/>
          <w:szCs w:val="24"/>
        </w:rPr>
        <w:t xml:space="preserve">): “Os resultados desta missão têm impacto em quase todas as áreas da Astronomia e da Astrofísica. A astrofísica estelar e o estudo dos </w:t>
      </w:r>
      <w:proofErr w:type="spellStart"/>
      <w:r w:rsidRPr="00C83370">
        <w:rPr>
          <w:rFonts w:asciiTheme="minorHAnsi" w:hAnsiTheme="minorHAnsi" w:cs="Arial"/>
          <w:sz w:val="24"/>
          <w:szCs w:val="24"/>
        </w:rPr>
        <w:t>exoplanetas</w:t>
      </w:r>
      <w:proofErr w:type="spellEnd"/>
      <w:proofErr w:type="gramStart"/>
      <w:r w:rsidRPr="00C83370">
        <w:rPr>
          <w:rFonts w:asciiTheme="minorHAnsi" w:hAnsiTheme="minorHAnsi" w:cs="Arial"/>
          <w:sz w:val="24"/>
          <w:szCs w:val="24"/>
        </w:rPr>
        <w:t>,</w:t>
      </w:r>
      <w:proofErr w:type="gramEnd"/>
      <w:r w:rsidRPr="00C83370">
        <w:rPr>
          <w:rFonts w:asciiTheme="minorHAnsi" w:hAnsiTheme="minorHAnsi" w:cs="Arial"/>
          <w:sz w:val="24"/>
          <w:szCs w:val="24"/>
        </w:rPr>
        <w:t xml:space="preserve"> são duas das áreas, em particular, onde teremos um impacto significativo da missão Gaia.”</w:t>
      </w:r>
    </w:p>
    <w:p w:rsidR="00A86001" w:rsidRPr="00495220" w:rsidRDefault="00A86001" w:rsidP="00C83370">
      <w:pPr>
        <w:pStyle w:val="MediumShading1-Accent11"/>
        <w:spacing w:line="360" w:lineRule="auto"/>
        <w:rPr>
          <w:rFonts w:asciiTheme="minorHAnsi" w:hAnsiTheme="minorHAnsi" w:cs="Arial"/>
          <w:sz w:val="24"/>
          <w:szCs w:val="24"/>
        </w:rPr>
      </w:pPr>
      <w:proofErr w:type="spellStart"/>
      <w:r w:rsidRPr="00C83370">
        <w:rPr>
          <w:rFonts w:asciiTheme="minorHAnsi" w:hAnsiTheme="minorHAnsi" w:cs="Arial"/>
          <w:sz w:val="24"/>
          <w:szCs w:val="24"/>
        </w:rPr>
        <w:t>Vardan</w:t>
      </w:r>
      <w:proofErr w:type="spellEnd"/>
      <w:r w:rsidRPr="00C83370">
        <w:rPr>
          <w:rFonts w:asciiTheme="minorHAnsi" w:hAnsiTheme="minorHAnsi" w:cs="Arial"/>
          <w:sz w:val="24"/>
          <w:szCs w:val="24"/>
        </w:rPr>
        <w:t xml:space="preserve"> </w:t>
      </w:r>
      <w:proofErr w:type="spellStart"/>
      <w:r w:rsidRPr="00C83370">
        <w:rPr>
          <w:rFonts w:asciiTheme="minorHAnsi" w:hAnsiTheme="minorHAnsi" w:cs="Arial"/>
          <w:sz w:val="24"/>
          <w:szCs w:val="24"/>
        </w:rPr>
        <w:t>Adibekyan</w:t>
      </w:r>
      <w:proofErr w:type="spellEnd"/>
      <w:r w:rsidRPr="00C83370">
        <w:rPr>
          <w:rFonts w:asciiTheme="minorHAnsi" w:hAnsiTheme="minorHAnsi" w:cs="Arial"/>
          <w:sz w:val="24"/>
          <w:szCs w:val="24"/>
        </w:rPr>
        <w:t xml:space="preserve"> (IA e </w:t>
      </w:r>
      <w:hyperlink r:id="rId11" w:history="1">
        <w:r w:rsidRPr="00C83370">
          <w:rPr>
            <w:rStyle w:val="Hiperligao"/>
            <w:rFonts w:asciiTheme="minorHAnsi" w:hAnsiTheme="minorHAnsi" w:cs="Arial"/>
            <w:sz w:val="24"/>
            <w:szCs w:val="24"/>
          </w:rPr>
          <w:t>Universidade do Porto</w:t>
        </w:r>
      </w:hyperlink>
      <w:r w:rsidRPr="00C83370">
        <w:rPr>
          <w:rFonts w:asciiTheme="minorHAnsi" w:hAnsiTheme="minorHAnsi" w:cs="Arial"/>
          <w:sz w:val="24"/>
          <w:szCs w:val="24"/>
        </w:rPr>
        <w:t xml:space="preserve">) acrescenta: “Graças à missão Gaia iremos em breve adicionar uma terceira técnica à deteção de </w:t>
      </w:r>
      <w:proofErr w:type="spellStart"/>
      <w:r w:rsidRPr="00C83370">
        <w:rPr>
          <w:rFonts w:asciiTheme="minorHAnsi" w:hAnsiTheme="minorHAnsi" w:cs="Arial"/>
          <w:sz w:val="24"/>
          <w:szCs w:val="24"/>
        </w:rPr>
        <w:t>exoplanetas</w:t>
      </w:r>
      <w:proofErr w:type="spellEnd"/>
      <w:r w:rsidRPr="00C83370">
        <w:rPr>
          <w:rFonts w:asciiTheme="minorHAnsi" w:hAnsiTheme="minorHAnsi" w:cs="Arial"/>
          <w:sz w:val="24"/>
          <w:szCs w:val="24"/>
        </w:rPr>
        <w:t>. Espera-se que com os dados do Gaia se consigam descobrir milhares de novos mundos e perceber melhor a sua formação e evolução.”</w:t>
      </w:r>
    </w:p>
    <w:p w:rsidR="00A86001" w:rsidRPr="00C83370" w:rsidRDefault="00A86001" w:rsidP="00C83370">
      <w:pPr>
        <w:pStyle w:val="MediumShading1-Accent11"/>
        <w:spacing w:line="360" w:lineRule="auto"/>
        <w:rPr>
          <w:rFonts w:asciiTheme="minorHAnsi" w:hAnsiTheme="minorHAnsi"/>
          <w:sz w:val="24"/>
          <w:szCs w:val="24"/>
        </w:rPr>
      </w:pPr>
    </w:p>
    <w:p w:rsidR="00A86001" w:rsidRPr="00C83370" w:rsidRDefault="00A86001" w:rsidP="00C83370">
      <w:pPr>
        <w:pStyle w:val="SemEspaamento1"/>
        <w:spacing w:line="360" w:lineRule="auto"/>
        <w:rPr>
          <w:rFonts w:asciiTheme="minorHAnsi" w:hAnsiTheme="minorHAnsi"/>
          <w:sz w:val="24"/>
          <w:szCs w:val="24"/>
        </w:rPr>
      </w:pPr>
    </w:p>
    <w:p w:rsidR="00386B99" w:rsidRPr="001C3AA5" w:rsidRDefault="00C83370" w:rsidP="00C83370">
      <w:pPr>
        <w:spacing w:line="360" w:lineRule="auto"/>
        <w:rPr>
          <w:rFonts w:asciiTheme="minorHAnsi" w:hAnsiTheme="minorHAnsi" w:cs="Arial"/>
          <w:bCs/>
        </w:rPr>
      </w:pPr>
      <w:r w:rsidRPr="001C3AA5">
        <w:rPr>
          <w:rFonts w:asciiTheme="minorHAnsi" w:hAnsiTheme="minorHAnsi" w:cs="Arial"/>
          <w:bCs/>
        </w:rPr>
        <w:t>Instituto de Astrofísica e Ciências do Espaço</w:t>
      </w:r>
    </w:p>
    <w:p w:rsidR="00C83370" w:rsidRPr="001C3AA5" w:rsidRDefault="00C83370" w:rsidP="00C83370">
      <w:pPr>
        <w:spacing w:line="360" w:lineRule="auto"/>
        <w:rPr>
          <w:rFonts w:asciiTheme="minorHAnsi" w:hAnsiTheme="minorHAnsi"/>
        </w:rPr>
      </w:pPr>
      <w:r w:rsidRPr="001C3AA5">
        <w:rPr>
          <w:rFonts w:asciiTheme="minorHAnsi" w:hAnsiTheme="minorHAnsi" w:cs="Arial"/>
          <w:bCs/>
        </w:rPr>
        <w:t>Ciência na Imprensa Regional – Ciência Viva</w:t>
      </w:r>
    </w:p>
    <w:sectPr w:rsidR="00C83370" w:rsidRPr="001C3AA5" w:rsidSect="006574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bCs/>
        <w:color w:val="00000A"/>
        <w:sz w:val="20"/>
        <w:szCs w:val="20"/>
        <w:lang w:val="en-US"/>
      </w:rPr>
    </w:lvl>
    <w:lvl w:ilvl="1">
      <w:start w:val="1"/>
      <w:numFmt w:val="decimal"/>
      <w:lvlText w:val="%2."/>
      <w:lvlJc w:val="left"/>
      <w:pPr>
        <w:tabs>
          <w:tab w:val="num" w:pos="1080"/>
        </w:tabs>
        <w:ind w:left="1080" w:hanging="360"/>
      </w:pPr>
      <w:rPr>
        <w:rFonts w:ascii="Arial" w:hAnsi="Arial" w:cs="Arial"/>
        <w:b/>
        <w:bCs/>
        <w:color w:val="00000A"/>
        <w:sz w:val="20"/>
        <w:szCs w:val="20"/>
        <w:lang w:val="en-US"/>
      </w:rPr>
    </w:lvl>
    <w:lvl w:ilvl="2">
      <w:start w:val="1"/>
      <w:numFmt w:val="decimal"/>
      <w:lvlText w:val="%3."/>
      <w:lvlJc w:val="left"/>
      <w:pPr>
        <w:tabs>
          <w:tab w:val="num" w:pos="1440"/>
        </w:tabs>
        <w:ind w:left="1440" w:hanging="360"/>
      </w:pPr>
      <w:rPr>
        <w:rFonts w:ascii="Arial" w:hAnsi="Arial" w:cs="Arial"/>
        <w:b/>
        <w:bCs/>
        <w:color w:val="00000A"/>
        <w:sz w:val="20"/>
        <w:szCs w:val="20"/>
        <w:lang w:val="en-US"/>
      </w:rPr>
    </w:lvl>
    <w:lvl w:ilvl="3">
      <w:start w:val="1"/>
      <w:numFmt w:val="decimal"/>
      <w:lvlText w:val="%4."/>
      <w:lvlJc w:val="left"/>
      <w:pPr>
        <w:tabs>
          <w:tab w:val="num" w:pos="1800"/>
        </w:tabs>
        <w:ind w:left="1800" w:hanging="360"/>
      </w:pPr>
      <w:rPr>
        <w:rFonts w:ascii="Arial" w:hAnsi="Arial" w:cs="Arial"/>
        <w:b/>
        <w:bCs/>
        <w:color w:val="00000A"/>
        <w:sz w:val="20"/>
        <w:szCs w:val="20"/>
        <w:lang w:val="en-US"/>
      </w:rPr>
    </w:lvl>
    <w:lvl w:ilvl="4">
      <w:start w:val="1"/>
      <w:numFmt w:val="decimal"/>
      <w:lvlText w:val="%5."/>
      <w:lvlJc w:val="left"/>
      <w:pPr>
        <w:tabs>
          <w:tab w:val="num" w:pos="2160"/>
        </w:tabs>
        <w:ind w:left="2160" w:hanging="360"/>
      </w:pPr>
      <w:rPr>
        <w:rFonts w:ascii="Arial" w:hAnsi="Arial" w:cs="Arial"/>
        <w:b/>
        <w:bCs/>
        <w:color w:val="00000A"/>
        <w:sz w:val="20"/>
        <w:szCs w:val="20"/>
        <w:lang w:val="en-US"/>
      </w:rPr>
    </w:lvl>
    <w:lvl w:ilvl="5">
      <w:start w:val="1"/>
      <w:numFmt w:val="decimal"/>
      <w:lvlText w:val="%6."/>
      <w:lvlJc w:val="left"/>
      <w:pPr>
        <w:tabs>
          <w:tab w:val="num" w:pos="2520"/>
        </w:tabs>
        <w:ind w:left="2520" w:hanging="360"/>
      </w:pPr>
      <w:rPr>
        <w:rFonts w:ascii="Arial" w:hAnsi="Arial" w:cs="Arial"/>
        <w:b/>
        <w:bCs/>
        <w:color w:val="00000A"/>
        <w:sz w:val="20"/>
        <w:szCs w:val="20"/>
        <w:lang w:val="en-US"/>
      </w:rPr>
    </w:lvl>
    <w:lvl w:ilvl="6">
      <w:start w:val="1"/>
      <w:numFmt w:val="decimal"/>
      <w:lvlText w:val="%7."/>
      <w:lvlJc w:val="left"/>
      <w:pPr>
        <w:tabs>
          <w:tab w:val="num" w:pos="2880"/>
        </w:tabs>
        <w:ind w:left="2880" w:hanging="360"/>
      </w:pPr>
      <w:rPr>
        <w:rFonts w:ascii="Arial" w:hAnsi="Arial" w:cs="Arial"/>
        <w:b/>
        <w:bCs/>
        <w:color w:val="00000A"/>
        <w:sz w:val="20"/>
        <w:szCs w:val="20"/>
        <w:lang w:val="en-US"/>
      </w:rPr>
    </w:lvl>
    <w:lvl w:ilvl="7">
      <w:start w:val="1"/>
      <w:numFmt w:val="decimal"/>
      <w:lvlText w:val="%8."/>
      <w:lvlJc w:val="left"/>
      <w:pPr>
        <w:tabs>
          <w:tab w:val="num" w:pos="3240"/>
        </w:tabs>
        <w:ind w:left="3240" w:hanging="360"/>
      </w:pPr>
      <w:rPr>
        <w:rFonts w:ascii="Arial" w:hAnsi="Arial" w:cs="Arial"/>
        <w:b/>
        <w:bCs/>
        <w:color w:val="00000A"/>
        <w:sz w:val="20"/>
        <w:szCs w:val="20"/>
        <w:lang w:val="en-US"/>
      </w:rPr>
    </w:lvl>
    <w:lvl w:ilvl="8">
      <w:start w:val="1"/>
      <w:numFmt w:val="decimal"/>
      <w:lvlText w:val="%9."/>
      <w:lvlJc w:val="left"/>
      <w:pPr>
        <w:tabs>
          <w:tab w:val="num" w:pos="3600"/>
        </w:tabs>
        <w:ind w:left="3600" w:hanging="360"/>
      </w:pPr>
      <w:rPr>
        <w:rFonts w:ascii="Arial" w:hAnsi="Arial" w:cs="Arial"/>
        <w:b/>
        <w:bCs/>
        <w:color w:val="00000A"/>
        <w:sz w:val="20"/>
        <w:szCs w:val="20"/>
        <w:lang w:val="en-US"/>
      </w:rPr>
    </w:lvl>
  </w:abstractNum>
  <w:abstractNum w:abstractNumId="1">
    <w:nsid w:val="2BD66A93"/>
    <w:multiLevelType w:val="hybridMultilevel"/>
    <w:tmpl w:val="D1A2E25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A86001"/>
    <w:rsid w:val="000701E6"/>
    <w:rsid w:val="001C3AA5"/>
    <w:rsid w:val="00362D13"/>
    <w:rsid w:val="00495220"/>
    <w:rsid w:val="0065743A"/>
    <w:rsid w:val="00943EA8"/>
    <w:rsid w:val="00A86001"/>
    <w:rsid w:val="00C8337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1"/>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7">
    <w:name w:val="WW8Num1z7"/>
    <w:rsid w:val="00A86001"/>
  </w:style>
  <w:style w:type="character" w:customStyle="1" w:styleId="InternetLink">
    <w:name w:val="Internet Link"/>
    <w:basedOn w:val="Tipodeletrapredefinidodopargrafo"/>
    <w:rsid w:val="00A86001"/>
    <w:rPr>
      <w:color w:val="0000FF"/>
      <w:u w:val="single"/>
    </w:rPr>
  </w:style>
  <w:style w:type="character" w:styleId="Hiperligao">
    <w:name w:val="Hyperlink"/>
    <w:rsid w:val="00A86001"/>
    <w:rPr>
      <w:color w:val="000080"/>
      <w:u w:val="single"/>
    </w:rPr>
  </w:style>
  <w:style w:type="paragraph" w:customStyle="1" w:styleId="SemEspaamento1">
    <w:name w:val="Sem Espaçamento1"/>
    <w:rsid w:val="00A86001"/>
    <w:pPr>
      <w:suppressAutoHyphens/>
      <w:spacing w:after="0" w:line="240" w:lineRule="auto"/>
    </w:pPr>
    <w:rPr>
      <w:rFonts w:ascii="Calibri" w:eastAsia="Calibri" w:hAnsi="Calibri" w:cs="Times New Roman"/>
      <w:kern w:val="1"/>
      <w:lang w:eastAsia="ar-SA"/>
    </w:rPr>
  </w:style>
  <w:style w:type="paragraph" w:customStyle="1" w:styleId="MediumShading1-Accent11">
    <w:name w:val="Medium Shading 1 - Accent 11"/>
    <w:rsid w:val="00A86001"/>
    <w:pPr>
      <w:suppressAutoHyphens/>
      <w:spacing w:after="0" w:line="240" w:lineRule="auto"/>
    </w:pPr>
    <w:rPr>
      <w:rFonts w:ascii="Calibri" w:eastAsia="Calibri" w:hAnsi="Calibri" w:cs="Times New Roman"/>
      <w:kern w:val="1"/>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stro.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astro.pt/ia/staffDetails.html?ID=2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int/Gaia" TargetMode="External"/><Relationship Id="rId11" Type="http://schemas.openxmlformats.org/officeDocument/2006/relationships/hyperlink" Target="http://www.up.pt/" TargetMode="External"/><Relationship Id="rId5" Type="http://schemas.openxmlformats.org/officeDocument/2006/relationships/hyperlink" Target="http://www.esa.int/" TargetMode="External"/><Relationship Id="rId10" Type="http://schemas.openxmlformats.org/officeDocument/2006/relationships/hyperlink" Target="http://www.up.pt/" TargetMode="External"/><Relationship Id="rId4" Type="http://schemas.openxmlformats.org/officeDocument/2006/relationships/webSettings" Target="webSettings.xml"/><Relationship Id="rId9" Type="http://schemas.openxmlformats.org/officeDocument/2006/relationships/hyperlink" Target="https://ciencias.ulisbo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2729</Characters>
  <Application>Microsoft Office Word</Application>
  <DocSecurity>0</DocSecurity>
  <Lines>22</Lines>
  <Paragraphs>6</Paragraphs>
  <ScaleCrop>false</ScaleCrop>
  <Company>PERSONAL</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2016-09-15T09:37:00Z</dcterms:created>
  <dcterms:modified xsi:type="dcterms:W3CDTF">2016-09-15T09:45:00Z</dcterms:modified>
</cp:coreProperties>
</file>