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95" w:rsidRPr="002B1E95" w:rsidRDefault="002B1E95" w:rsidP="002B1E95">
      <w:pPr>
        <w:pStyle w:val="MediumShading1-Accent11"/>
        <w:tabs>
          <w:tab w:val="left" w:pos="8505"/>
        </w:tabs>
        <w:rPr>
          <w:rFonts w:ascii="Arial" w:hAnsi="Arial" w:cs="Arial"/>
          <w:sz w:val="27"/>
          <w:szCs w:val="27"/>
        </w:rPr>
      </w:pPr>
      <w:proofErr w:type="spellStart"/>
      <w:r w:rsidRPr="002B1E95">
        <w:rPr>
          <w:rFonts w:ascii="Arial" w:hAnsi="Arial" w:cs="Arial"/>
          <w:sz w:val="27"/>
          <w:szCs w:val="27"/>
        </w:rPr>
        <w:t>Exoplaneta</w:t>
      </w:r>
      <w:proofErr w:type="spellEnd"/>
      <w:r w:rsidRPr="002B1E95">
        <w:rPr>
          <w:rFonts w:ascii="Arial" w:hAnsi="Arial" w:cs="Arial"/>
          <w:sz w:val="27"/>
          <w:szCs w:val="27"/>
        </w:rPr>
        <w:t xml:space="preserve"> rochoso com atmosfera detetado na “vizinhança” do Sistema Solar</w:t>
      </w:r>
    </w:p>
    <w:p w:rsidR="00386B99" w:rsidRDefault="00B02C79"/>
    <w:p w:rsidR="002B1E95" w:rsidRDefault="002B1E95"/>
    <w:p w:rsidR="002B1E95" w:rsidRPr="002B1E95" w:rsidRDefault="002B1E95" w:rsidP="002B1E95">
      <w:pPr>
        <w:pStyle w:val="MediumShading1-Accent11"/>
        <w:tabs>
          <w:tab w:val="left" w:pos="8505"/>
        </w:tabs>
        <w:rPr>
          <w:rFonts w:asciiTheme="minorHAnsi" w:hAnsiTheme="minorHAnsi" w:cs="Arial"/>
          <w:i/>
          <w:sz w:val="24"/>
          <w:szCs w:val="24"/>
        </w:rPr>
      </w:pPr>
      <w:r w:rsidRPr="002B1E95">
        <w:rPr>
          <w:rFonts w:asciiTheme="minorHAnsi" w:hAnsiTheme="minorHAnsi" w:cs="Arial"/>
          <w:i/>
          <w:sz w:val="24"/>
          <w:szCs w:val="24"/>
        </w:rPr>
        <w:t xml:space="preserve">Nuno Cardoso Santos, do </w:t>
      </w:r>
      <w:r w:rsidRPr="002B1E95">
        <w:rPr>
          <w:rFonts w:asciiTheme="minorHAnsi" w:hAnsiTheme="minorHAnsi" w:cs="Arial"/>
          <w:b/>
          <w:i/>
          <w:sz w:val="24"/>
          <w:szCs w:val="24"/>
        </w:rPr>
        <w:t xml:space="preserve">Instituto de Astrofísica e Ciências do Espaço </w:t>
      </w:r>
      <w:r w:rsidRPr="002B1E95">
        <w:rPr>
          <w:rFonts w:asciiTheme="minorHAnsi" w:hAnsiTheme="minorHAnsi" w:cs="Arial"/>
          <w:i/>
          <w:sz w:val="24"/>
          <w:szCs w:val="24"/>
        </w:rPr>
        <w:t>participou na descoberta do “</w:t>
      </w:r>
      <w:proofErr w:type="spellStart"/>
      <w:r w:rsidRPr="002B1E95">
        <w:rPr>
          <w:rFonts w:asciiTheme="minorHAnsi" w:hAnsiTheme="minorHAnsi" w:cs="Arial"/>
          <w:i/>
          <w:sz w:val="24"/>
          <w:szCs w:val="24"/>
        </w:rPr>
        <w:t>exoVénus</w:t>
      </w:r>
      <w:proofErr w:type="spellEnd"/>
      <w:r w:rsidRPr="002B1E95">
        <w:rPr>
          <w:rFonts w:asciiTheme="minorHAnsi" w:hAnsiTheme="minorHAnsi" w:cs="Arial"/>
          <w:i/>
          <w:sz w:val="24"/>
          <w:szCs w:val="24"/>
        </w:rPr>
        <w:t>” GJ 1132b.</w:t>
      </w:r>
    </w:p>
    <w:p w:rsidR="002B1E95" w:rsidRPr="002B1E95" w:rsidRDefault="002B1E95" w:rsidP="002B1E9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2B1E95" w:rsidRPr="002B1E95" w:rsidRDefault="002B1E95" w:rsidP="002B1E9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2B1E95" w:rsidRPr="002B1E95" w:rsidRDefault="002B1E95" w:rsidP="002B1E9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2B1E95">
        <w:rPr>
          <w:rFonts w:asciiTheme="minorHAnsi" w:hAnsiTheme="minorHAnsi" w:cs="Arial"/>
          <w:sz w:val="24"/>
          <w:szCs w:val="24"/>
        </w:rPr>
        <w:t xml:space="preserve">Uma equipa internacional, da qual faz parte </w:t>
      </w:r>
      <w:r w:rsidRPr="002B1E95">
        <w:rPr>
          <w:rStyle w:val="InternetLink"/>
          <w:rFonts w:asciiTheme="minorHAnsi" w:hAnsiTheme="minorHAnsi" w:cs="Arial"/>
          <w:color w:val="auto"/>
          <w:sz w:val="24"/>
          <w:szCs w:val="24"/>
          <w:u w:val="none"/>
        </w:rPr>
        <w:t>Nuno Cardoso Santos</w:t>
      </w:r>
      <w:r>
        <w:rPr>
          <w:rFonts w:asciiTheme="minorHAnsi" w:hAnsiTheme="minorHAnsi" w:cs="Arial"/>
          <w:sz w:val="24"/>
          <w:szCs w:val="24"/>
        </w:rPr>
        <w:t xml:space="preserve">, </w:t>
      </w:r>
      <w:r w:rsidRPr="002B1E95">
        <w:rPr>
          <w:rFonts w:asciiTheme="minorHAnsi" w:hAnsiTheme="minorHAnsi" w:cs="Arial"/>
          <w:sz w:val="24"/>
          <w:szCs w:val="24"/>
        </w:rPr>
        <w:t>investigador do Instituto de Astrofísica e Ciências do Espaço (</w:t>
      </w:r>
      <w:r w:rsidRPr="00B02C79">
        <w:rPr>
          <w:rStyle w:val="InternetLink"/>
          <w:rFonts w:asciiTheme="minorHAnsi" w:hAnsiTheme="minorHAnsi" w:cs="Arial"/>
          <w:color w:val="auto"/>
          <w:sz w:val="24"/>
          <w:szCs w:val="24"/>
          <w:u w:val="none"/>
        </w:rPr>
        <w:t>IA</w:t>
      </w:r>
      <w:r w:rsidRPr="002B1E95">
        <w:rPr>
          <w:rFonts w:asciiTheme="minorHAnsi" w:hAnsiTheme="minorHAnsi" w:cs="Arial"/>
          <w:sz w:val="24"/>
          <w:szCs w:val="24"/>
        </w:rPr>
        <w:t xml:space="preserve">), publicou na revista </w:t>
      </w:r>
      <w:proofErr w:type="spellStart"/>
      <w:r w:rsidRPr="002B1E95">
        <w:rPr>
          <w:rFonts w:asciiTheme="minorHAnsi" w:hAnsiTheme="minorHAnsi" w:cs="Arial"/>
          <w:sz w:val="24"/>
          <w:szCs w:val="24"/>
        </w:rPr>
        <w:t>Nature</w:t>
      </w:r>
      <w:proofErr w:type="spellEnd"/>
      <w:r w:rsidRPr="002B1E95">
        <w:rPr>
          <w:rFonts w:asciiTheme="minorHAnsi" w:hAnsiTheme="minorHAnsi" w:cs="Arial"/>
          <w:sz w:val="24"/>
          <w:szCs w:val="24"/>
        </w:rPr>
        <w:t xml:space="preserve"> (http://www.nature.com/nature/journal/v527/n7577/full/nature15762.html), a descoberta do </w:t>
      </w:r>
      <w:proofErr w:type="spellStart"/>
      <w:r w:rsidRPr="002B1E95">
        <w:rPr>
          <w:rFonts w:asciiTheme="minorHAnsi" w:hAnsiTheme="minorHAnsi" w:cs="Arial"/>
          <w:sz w:val="24"/>
          <w:szCs w:val="24"/>
        </w:rPr>
        <w:t>exoplaneta</w:t>
      </w:r>
      <w:proofErr w:type="spellEnd"/>
      <w:r w:rsidRPr="002B1E95">
        <w:rPr>
          <w:rFonts w:asciiTheme="minorHAnsi" w:hAnsiTheme="minorHAnsi" w:cs="Arial"/>
          <w:sz w:val="24"/>
          <w:szCs w:val="24"/>
        </w:rPr>
        <w:t xml:space="preserve"> GJ 1132b, que os investigadores julgam ser semelhante a Vénus, a apenas 39,14 anos-luz de distância. </w:t>
      </w:r>
    </w:p>
    <w:p w:rsidR="002B1E95" w:rsidRPr="002B1E95" w:rsidRDefault="002B1E95" w:rsidP="002B1E9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2B1E95">
        <w:rPr>
          <w:rFonts w:asciiTheme="minorHAnsi" w:hAnsiTheme="minorHAnsi" w:cs="Arial"/>
          <w:sz w:val="24"/>
          <w:szCs w:val="24"/>
        </w:rPr>
        <w:t xml:space="preserve">O planeta GJ 1132b recebe 19 vezes mais radiação da sua estrela que a Terra recebe do Sol, mas a estrela GJ 1132 é uma anã vermelha (também designadas anãs M), com 20% do tamanho do Sol, e por isso calcula-se que a temperatura do planeta estará apenas entre 135º C e 305 º C. Esta temperatura é muito mais baixa que a de qualquer outro </w:t>
      </w:r>
      <w:proofErr w:type="spellStart"/>
      <w:r w:rsidRPr="002B1E95">
        <w:rPr>
          <w:rFonts w:asciiTheme="minorHAnsi" w:hAnsiTheme="minorHAnsi" w:cs="Arial"/>
          <w:sz w:val="24"/>
          <w:szCs w:val="24"/>
        </w:rPr>
        <w:t>exoplaneta</w:t>
      </w:r>
      <w:proofErr w:type="spellEnd"/>
      <w:r w:rsidRPr="002B1E95">
        <w:rPr>
          <w:rFonts w:asciiTheme="minorHAnsi" w:hAnsiTheme="minorHAnsi" w:cs="Arial"/>
          <w:sz w:val="24"/>
          <w:szCs w:val="24"/>
        </w:rPr>
        <w:t xml:space="preserve"> rochoso conhecido.</w:t>
      </w:r>
    </w:p>
    <w:p w:rsidR="002B1E95" w:rsidRPr="002B1E95" w:rsidRDefault="002B1E95" w:rsidP="002B1E9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2B1E95">
        <w:rPr>
          <w:rFonts w:asciiTheme="minorHAnsi" w:hAnsiTheme="minorHAnsi" w:cs="Arial"/>
          <w:sz w:val="24"/>
          <w:szCs w:val="24"/>
        </w:rPr>
        <w:t xml:space="preserve">Apesar </w:t>
      </w:r>
      <w:proofErr w:type="gramStart"/>
      <w:r w:rsidRPr="002B1E95">
        <w:rPr>
          <w:rFonts w:asciiTheme="minorHAnsi" w:hAnsiTheme="minorHAnsi" w:cs="Arial"/>
          <w:sz w:val="24"/>
          <w:szCs w:val="24"/>
        </w:rPr>
        <w:t>da</w:t>
      </w:r>
      <w:proofErr w:type="gramEnd"/>
      <w:r w:rsidRPr="002B1E95">
        <w:rPr>
          <w:rFonts w:asciiTheme="minorHAnsi" w:hAnsiTheme="minorHAnsi" w:cs="Arial"/>
          <w:sz w:val="24"/>
          <w:szCs w:val="24"/>
        </w:rPr>
        <w:t xml:space="preserve"> temperatura ser demasiado elevada para que exista água líquida no planeta, permite ainda a presença de uma atmosfera. Devido à sua proximidade, se existir uma atmosfera, será possível para telescópios atuais e da próxima geração (como o telescópio espacial James </w:t>
      </w:r>
      <w:proofErr w:type="spellStart"/>
      <w:r w:rsidRPr="002B1E95">
        <w:rPr>
          <w:rFonts w:asciiTheme="minorHAnsi" w:hAnsiTheme="minorHAnsi" w:cs="Arial"/>
          <w:sz w:val="24"/>
          <w:szCs w:val="24"/>
        </w:rPr>
        <w:t>Webb</w:t>
      </w:r>
      <w:proofErr w:type="spellEnd"/>
      <w:r w:rsidRPr="002B1E95">
        <w:rPr>
          <w:rFonts w:asciiTheme="minorHAnsi" w:hAnsiTheme="minorHAnsi" w:cs="Arial"/>
          <w:sz w:val="24"/>
          <w:szCs w:val="24"/>
        </w:rPr>
        <w:t xml:space="preserve">, ou o E-ELT do ESO), observarem e caracterizarem a atmosfera deste planeta. </w:t>
      </w:r>
    </w:p>
    <w:p w:rsidR="002B1E95" w:rsidRPr="002B1E95" w:rsidRDefault="002B1E95" w:rsidP="002B1E9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2B1E95">
        <w:rPr>
          <w:rFonts w:asciiTheme="minorHAnsi" w:hAnsiTheme="minorHAnsi" w:cs="Arial"/>
          <w:sz w:val="24"/>
          <w:szCs w:val="24"/>
        </w:rPr>
        <w:t>Desta forma s</w:t>
      </w:r>
      <w:r>
        <w:rPr>
          <w:rFonts w:asciiTheme="minorHAnsi" w:hAnsiTheme="minorHAnsi" w:cs="Arial"/>
          <w:sz w:val="24"/>
          <w:szCs w:val="24"/>
        </w:rPr>
        <w:t>erá possível saber a influência</w:t>
      </w:r>
      <w:r w:rsidRPr="002B1E95">
        <w:rPr>
          <w:rFonts w:asciiTheme="minorHAnsi" w:hAnsiTheme="minorHAnsi" w:cs="Arial"/>
          <w:sz w:val="24"/>
          <w:szCs w:val="24"/>
        </w:rPr>
        <w:t xml:space="preserve"> que as forças de maré e a intensa atividade estelar das anãs vermelhas têm sobre a evolução de atmosferas do tipo terrestre, algo que terá impacto a longo prazo na procura de vida em planetas que orbitam este tipo de estrelas.</w:t>
      </w:r>
    </w:p>
    <w:p w:rsidR="002B1E95" w:rsidRPr="002B1E95" w:rsidRDefault="002B1E95" w:rsidP="002B1E9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2B1E95">
        <w:rPr>
          <w:rFonts w:asciiTheme="minorHAnsi" w:hAnsiTheme="minorHAnsi" w:cs="Arial"/>
          <w:sz w:val="24"/>
          <w:szCs w:val="24"/>
        </w:rPr>
        <w:t>O GJ 1132b foi descoberto através do método dos trânsitos (</w:t>
      </w:r>
      <w:r>
        <w:rPr>
          <w:rFonts w:ascii="Arial" w:hAnsi="Arial" w:cs="Arial"/>
          <w:sz w:val="20"/>
          <w:szCs w:val="20"/>
        </w:rPr>
        <w:t xml:space="preserve">consiste na medição da diminuição da luz de uma estrela, provocada pela passagem de um </w:t>
      </w:r>
      <w:proofErr w:type="spellStart"/>
      <w:r>
        <w:rPr>
          <w:rFonts w:ascii="Arial" w:hAnsi="Arial" w:cs="Arial"/>
          <w:sz w:val="20"/>
          <w:szCs w:val="20"/>
        </w:rPr>
        <w:t>exoplaneta</w:t>
      </w:r>
      <w:proofErr w:type="spellEnd"/>
      <w:r>
        <w:rPr>
          <w:rFonts w:ascii="Arial" w:hAnsi="Arial" w:cs="Arial"/>
          <w:sz w:val="20"/>
          <w:szCs w:val="20"/>
        </w:rPr>
        <w:t xml:space="preserve"> à frente dessa estrela, algo semelhante a um </w:t>
      </w:r>
      <w:proofErr w:type="spellStart"/>
      <w:r>
        <w:rPr>
          <w:rFonts w:ascii="Arial" w:hAnsi="Arial" w:cs="Arial"/>
          <w:sz w:val="20"/>
          <w:szCs w:val="20"/>
        </w:rPr>
        <w:t>micro-eclipse</w:t>
      </w:r>
      <w:proofErr w:type="spellEnd"/>
      <w:r>
        <w:rPr>
          <w:rFonts w:ascii="Arial" w:hAnsi="Arial" w:cs="Arial"/>
          <w:sz w:val="20"/>
          <w:szCs w:val="20"/>
        </w:rPr>
        <w:t>).</w:t>
      </w:r>
      <w:r w:rsidRPr="002B1E95">
        <w:rPr>
          <w:rFonts w:asciiTheme="minorHAnsi" w:hAnsiTheme="minorHAnsi" w:cs="Arial"/>
          <w:sz w:val="24"/>
          <w:szCs w:val="24"/>
        </w:rPr>
        <w:t xml:space="preserve">, com observações do observatório </w:t>
      </w:r>
      <w:proofErr w:type="spellStart"/>
      <w:r w:rsidRPr="002B1E95">
        <w:rPr>
          <w:rFonts w:asciiTheme="minorHAnsi" w:hAnsiTheme="minorHAnsi" w:cs="Arial"/>
          <w:sz w:val="24"/>
          <w:szCs w:val="24"/>
        </w:rPr>
        <w:t>MEa</w:t>
      </w:r>
      <w:r w:rsidRPr="002B1E95">
        <w:rPr>
          <w:rFonts w:asciiTheme="minorHAnsi" w:hAnsiTheme="minorHAnsi" w:cs="Arial"/>
          <w:sz w:val="24"/>
          <w:szCs w:val="24"/>
        </w:rPr>
        <w:t>r</w:t>
      </w:r>
      <w:r w:rsidRPr="002B1E95">
        <w:rPr>
          <w:rFonts w:asciiTheme="minorHAnsi" w:hAnsiTheme="minorHAnsi" w:cs="Arial"/>
          <w:sz w:val="24"/>
          <w:szCs w:val="24"/>
        </w:rPr>
        <w:t>th-South</w:t>
      </w:r>
      <w:proofErr w:type="spellEnd"/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2B1E95">
        <w:rPr>
          <w:rFonts w:asciiTheme="minorHAnsi" w:hAnsiTheme="minorHAnsi" w:cs="Arial"/>
          <w:sz w:val="24"/>
          <w:szCs w:val="24"/>
        </w:rPr>
        <w:t>(https://www.cfa.harvard.edu/MEarth/Welcome.html). Desta forma a equipa determinou o diâmetro do planeta, que mais tarde foi confirmado com observações do TRAP</w:t>
      </w:r>
      <w:r w:rsidRPr="002B1E95">
        <w:rPr>
          <w:rFonts w:asciiTheme="minorHAnsi" w:hAnsiTheme="minorHAnsi" w:cs="Arial"/>
          <w:sz w:val="24"/>
          <w:szCs w:val="24"/>
        </w:rPr>
        <w:t>P</w:t>
      </w:r>
      <w:r w:rsidRPr="002B1E95">
        <w:rPr>
          <w:rFonts w:asciiTheme="minorHAnsi" w:hAnsiTheme="minorHAnsi" w:cs="Arial"/>
          <w:sz w:val="24"/>
          <w:szCs w:val="24"/>
        </w:rPr>
        <w:t>IST</w:t>
      </w:r>
      <w:r w:rsidRPr="002B1E95">
        <w:rPr>
          <w:rFonts w:asciiTheme="minorHAnsi" w:hAnsiTheme="minorHAnsi" w:cs="Arial"/>
          <w:b/>
          <w:sz w:val="24"/>
          <w:szCs w:val="24"/>
          <w:vertAlign w:val="superscript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(</w:t>
      </w:r>
      <w:r w:rsidRPr="002B1E95">
        <w:rPr>
          <w:rFonts w:asciiTheme="minorHAnsi" w:hAnsiTheme="minorHAnsi" w:cs="Arial"/>
          <w:sz w:val="24"/>
          <w:szCs w:val="24"/>
        </w:rPr>
        <w:t>http://www.orca.ulg.ac.be/TRAPPIST/Trappist_main/Home.html</w:t>
      </w:r>
      <w:r>
        <w:rPr>
          <w:rFonts w:asciiTheme="minorHAnsi" w:hAnsiTheme="minorHAnsi" w:cs="Arial"/>
          <w:sz w:val="24"/>
          <w:szCs w:val="24"/>
        </w:rPr>
        <w:t>)</w:t>
      </w:r>
      <w:r w:rsidRPr="002B1E95">
        <w:rPr>
          <w:rFonts w:asciiTheme="minorHAnsi" w:hAnsiTheme="minorHAnsi" w:cs="Arial"/>
          <w:sz w:val="24"/>
          <w:szCs w:val="24"/>
        </w:rPr>
        <w:t xml:space="preserve"> e do PIS</w:t>
      </w:r>
      <w:r w:rsidRPr="002B1E95">
        <w:rPr>
          <w:rFonts w:asciiTheme="minorHAnsi" w:hAnsiTheme="minorHAnsi" w:cs="Arial"/>
          <w:sz w:val="24"/>
          <w:szCs w:val="24"/>
        </w:rPr>
        <w:t>C</w:t>
      </w:r>
      <w:r w:rsidRPr="002B1E95">
        <w:rPr>
          <w:rFonts w:asciiTheme="minorHAnsi" w:hAnsiTheme="minorHAnsi" w:cs="Arial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 xml:space="preserve"> (</w:t>
      </w:r>
      <w:r w:rsidRPr="002B1E95">
        <w:rPr>
          <w:rFonts w:asciiTheme="minorHAnsi" w:hAnsiTheme="minorHAnsi"/>
          <w:sz w:val="24"/>
          <w:szCs w:val="24"/>
        </w:rPr>
        <w:t>http://pisco.physics.harvard.edu/</w:t>
      </w:r>
      <w:r>
        <w:rPr>
          <w:rFonts w:asciiTheme="minorHAnsi" w:hAnsiTheme="minorHAnsi"/>
          <w:sz w:val="24"/>
          <w:szCs w:val="24"/>
        </w:rPr>
        <w:t>)</w:t>
      </w:r>
      <w:r w:rsidRPr="002B1E95">
        <w:rPr>
          <w:rFonts w:asciiTheme="minorHAnsi" w:hAnsiTheme="minorHAnsi" w:cs="Arial"/>
          <w:sz w:val="24"/>
          <w:szCs w:val="24"/>
        </w:rPr>
        <w:t xml:space="preserve">. </w:t>
      </w:r>
    </w:p>
    <w:p w:rsidR="002B1E95" w:rsidRPr="002B1E95" w:rsidRDefault="002B1E95" w:rsidP="002B1E9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2B1E95">
        <w:rPr>
          <w:rFonts w:asciiTheme="minorHAnsi" w:hAnsiTheme="minorHAnsi" w:cs="Arial"/>
          <w:sz w:val="24"/>
          <w:szCs w:val="24"/>
        </w:rPr>
        <w:t>Para determinar a massa do planeta, que em conjunto com o diâmetro permite calcular a densidade e com isso determinar a sua composição rochosa, a equipa aplicou o método das velocidades radiais</w:t>
      </w:r>
      <w:r w:rsidR="00B02C79">
        <w:rPr>
          <w:rFonts w:asciiTheme="minorHAnsi" w:hAnsiTheme="minorHAnsi" w:cs="Arial"/>
          <w:sz w:val="24"/>
          <w:szCs w:val="24"/>
        </w:rPr>
        <w:t xml:space="preserve"> (</w:t>
      </w:r>
      <w:r w:rsidR="00B02C79">
        <w:rPr>
          <w:rFonts w:ascii="Arial" w:hAnsi="Arial" w:cs="Arial"/>
          <w:sz w:val="20"/>
          <w:szCs w:val="20"/>
        </w:rPr>
        <w:t xml:space="preserve">deteta </w:t>
      </w:r>
      <w:proofErr w:type="spellStart"/>
      <w:r w:rsidR="00B02C79">
        <w:rPr>
          <w:rFonts w:ascii="Arial" w:hAnsi="Arial" w:cs="Arial"/>
          <w:sz w:val="20"/>
          <w:szCs w:val="20"/>
        </w:rPr>
        <w:t>exoplanetas</w:t>
      </w:r>
      <w:proofErr w:type="spellEnd"/>
      <w:r w:rsidR="00B02C79">
        <w:rPr>
          <w:rFonts w:ascii="Arial" w:hAnsi="Arial" w:cs="Arial"/>
          <w:sz w:val="20"/>
          <w:szCs w:val="20"/>
        </w:rPr>
        <w:t xml:space="preserve"> medindo pequenas variações na velocidade radial da estrela, devidas ao movimento que a órbita desses planetas imprime na estrela)</w:t>
      </w:r>
      <w:r w:rsidRPr="002B1E95">
        <w:rPr>
          <w:rFonts w:asciiTheme="minorHAnsi" w:hAnsiTheme="minorHAnsi" w:cs="Arial"/>
          <w:sz w:val="24"/>
          <w:szCs w:val="24"/>
        </w:rPr>
        <w:t xml:space="preserve"> a observações efetuadas com o espectrógrafo HAR</w:t>
      </w:r>
      <w:r w:rsidRPr="002B1E95">
        <w:rPr>
          <w:rFonts w:asciiTheme="minorHAnsi" w:hAnsiTheme="minorHAnsi" w:cs="Arial"/>
          <w:sz w:val="24"/>
          <w:szCs w:val="24"/>
        </w:rPr>
        <w:t>P</w:t>
      </w:r>
      <w:r w:rsidRPr="002B1E95">
        <w:rPr>
          <w:rFonts w:asciiTheme="minorHAnsi" w:hAnsiTheme="minorHAnsi" w:cs="Arial"/>
          <w:sz w:val="24"/>
          <w:szCs w:val="24"/>
        </w:rPr>
        <w:t>S (http://www.eso.org/sci/facilities/lasilla/instruments/harps.html</w:t>
      </w:r>
      <w:r>
        <w:rPr>
          <w:rFonts w:asciiTheme="minorHAnsi" w:hAnsiTheme="minorHAnsi" w:cs="Arial"/>
          <w:sz w:val="24"/>
          <w:szCs w:val="24"/>
        </w:rPr>
        <w:t>)</w:t>
      </w:r>
      <w:r w:rsidRPr="002B1E95">
        <w:rPr>
          <w:rFonts w:asciiTheme="minorHAnsi" w:hAnsiTheme="minorHAnsi" w:cs="Arial"/>
          <w:sz w:val="24"/>
          <w:szCs w:val="24"/>
        </w:rPr>
        <w:t>.</w:t>
      </w:r>
    </w:p>
    <w:p w:rsidR="002B1E95" w:rsidRPr="002B1E95" w:rsidRDefault="002B1E95" w:rsidP="002B1E9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2B1E95">
        <w:rPr>
          <w:rFonts w:asciiTheme="minorHAnsi" w:hAnsiTheme="minorHAnsi" w:cs="Arial"/>
          <w:sz w:val="24"/>
          <w:szCs w:val="24"/>
        </w:rPr>
        <w:lastRenderedPageBreak/>
        <w:t xml:space="preserve">Para Nuno Santos (IA e </w:t>
      </w:r>
      <w:r w:rsidRPr="00B02C79">
        <w:rPr>
          <w:rStyle w:val="InternetLink"/>
          <w:rFonts w:asciiTheme="minorHAnsi" w:hAnsiTheme="minorHAnsi" w:cs="Arial"/>
          <w:color w:val="auto"/>
          <w:sz w:val="24"/>
          <w:szCs w:val="24"/>
          <w:u w:val="none"/>
        </w:rPr>
        <w:t>Universidade do Porto</w:t>
      </w:r>
      <w:r w:rsidRPr="002B1E95">
        <w:rPr>
          <w:rFonts w:asciiTheme="minorHAnsi" w:hAnsiTheme="minorHAnsi" w:cs="Arial"/>
          <w:sz w:val="24"/>
          <w:szCs w:val="24"/>
        </w:rPr>
        <w:t xml:space="preserve">): “Esta descoberta mostra a importância de ter a capacidade para complementar observações de trânsitos com medidas de velocidades radiais, uma complementaridade que será fundamental para o sucesso de missões futuras como o </w:t>
      </w:r>
      <w:r w:rsidRPr="00B02C79">
        <w:rPr>
          <w:rFonts w:asciiTheme="minorHAnsi" w:hAnsiTheme="minorHAnsi" w:cs="Arial"/>
          <w:sz w:val="24"/>
          <w:szCs w:val="24"/>
        </w:rPr>
        <w:t>PLATO2.0</w:t>
      </w:r>
      <w:r w:rsidRPr="002B1E95">
        <w:rPr>
          <w:rFonts w:asciiTheme="minorHAnsi" w:hAnsiTheme="minorHAnsi" w:cs="Arial"/>
          <w:sz w:val="24"/>
          <w:szCs w:val="24"/>
        </w:rPr>
        <w:t xml:space="preserve">, da </w:t>
      </w:r>
      <w:r w:rsidRPr="00B02C79">
        <w:rPr>
          <w:rFonts w:asciiTheme="minorHAnsi" w:hAnsiTheme="minorHAnsi" w:cs="Arial"/>
          <w:sz w:val="24"/>
          <w:szCs w:val="24"/>
        </w:rPr>
        <w:t>ESA</w:t>
      </w:r>
      <w:r w:rsidRPr="002B1E95">
        <w:rPr>
          <w:rFonts w:asciiTheme="minorHAnsi" w:hAnsiTheme="minorHAnsi" w:cs="Arial"/>
          <w:sz w:val="24"/>
          <w:szCs w:val="24"/>
        </w:rPr>
        <w:t>”.</w:t>
      </w:r>
    </w:p>
    <w:p w:rsidR="002B1E95" w:rsidRPr="002B1E95" w:rsidRDefault="002B1E95" w:rsidP="002B1E9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2B1E95">
        <w:rPr>
          <w:rFonts w:asciiTheme="minorHAnsi" w:hAnsiTheme="minorHAnsi" w:cs="Arial"/>
          <w:sz w:val="24"/>
          <w:szCs w:val="24"/>
        </w:rPr>
        <w:t>Todas estas observações permitiram determinar que o planeta tem 1,6 vezes a massa e 1,2 vezes o diâmetro da Terra, e orbita a sua estrela em apenas 1,6 dias, a uma distância de 2,25 milhões de quilómetros (por comparação, Mercúrio orbita o Sol a cerca de 55 milhões de quilómetros).</w:t>
      </w:r>
    </w:p>
    <w:p w:rsidR="002B1E95" w:rsidRPr="002B1E95" w:rsidRDefault="002B1E95" w:rsidP="002B1E95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2B1E95">
        <w:rPr>
          <w:rFonts w:asciiTheme="minorHAnsi" w:hAnsiTheme="minorHAnsi" w:cs="Arial"/>
          <w:sz w:val="24"/>
          <w:szCs w:val="24"/>
        </w:rPr>
        <w:t xml:space="preserve">Dada a sua proximidade, “Este planeta será um alvo favorito dos astrónomos durante anos”, acrescenta o primeiro autor do artigo, </w:t>
      </w:r>
      <w:proofErr w:type="spellStart"/>
      <w:r w:rsidRPr="002B1E95">
        <w:rPr>
          <w:rFonts w:asciiTheme="minorHAnsi" w:hAnsiTheme="minorHAnsi" w:cs="Arial"/>
          <w:sz w:val="24"/>
          <w:szCs w:val="24"/>
        </w:rPr>
        <w:t>Zachory</w:t>
      </w:r>
      <w:proofErr w:type="spellEnd"/>
      <w:r w:rsidRPr="002B1E95">
        <w:rPr>
          <w:rFonts w:asciiTheme="minorHAnsi" w:hAnsiTheme="minorHAnsi" w:cs="Arial"/>
          <w:sz w:val="24"/>
          <w:szCs w:val="24"/>
        </w:rPr>
        <w:t xml:space="preserve"> Berta-</w:t>
      </w:r>
      <w:proofErr w:type="spellStart"/>
      <w:r w:rsidRPr="002B1E95">
        <w:rPr>
          <w:rFonts w:asciiTheme="minorHAnsi" w:hAnsiTheme="minorHAnsi" w:cs="Arial"/>
          <w:sz w:val="24"/>
          <w:szCs w:val="24"/>
        </w:rPr>
        <w:t>Thompson</w:t>
      </w:r>
      <w:proofErr w:type="spellEnd"/>
      <w:r w:rsidR="00B02C79">
        <w:rPr>
          <w:rFonts w:asciiTheme="minorHAnsi" w:hAnsiTheme="minorHAnsi" w:cs="Arial"/>
          <w:sz w:val="24"/>
          <w:szCs w:val="24"/>
        </w:rPr>
        <w:t xml:space="preserve"> do MIT</w:t>
      </w:r>
      <w:r w:rsidRPr="002B1E95">
        <w:rPr>
          <w:rFonts w:asciiTheme="minorHAnsi" w:hAnsiTheme="minorHAnsi" w:cs="Arial"/>
          <w:sz w:val="24"/>
          <w:szCs w:val="24"/>
        </w:rPr>
        <w:t xml:space="preserve"> (</w:t>
      </w:r>
      <w:r w:rsidR="00B02C79" w:rsidRPr="00B02C79">
        <w:rPr>
          <w:rFonts w:asciiTheme="minorHAnsi" w:hAnsiTheme="minorHAnsi"/>
          <w:sz w:val="24"/>
          <w:szCs w:val="24"/>
        </w:rPr>
        <w:t>http://web.mit.edu/</w:t>
      </w:r>
      <w:r w:rsidRPr="002B1E95">
        <w:rPr>
          <w:rFonts w:asciiTheme="minorHAnsi" w:hAnsiTheme="minorHAnsi" w:cs="Arial"/>
          <w:sz w:val="24"/>
          <w:szCs w:val="24"/>
        </w:rPr>
        <w:t>).</w:t>
      </w:r>
    </w:p>
    <w:p w:rsidR="002B1E95" w:rsidRDefault="002B1E95" w:rsidP="002B1E9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B02C79" w:rsidRDefault="00B02C79" w:rsidP="002B1E9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2B1E95">
        <w:rPr>
          <w:rFonts w:asciiTheme="minorHAnsi" w:hAnsiTheme="minorHAnsi" w:cs="Arial"/>
          <w:sz w:val="24"/>
          <w:szCs w:val="24"/>
        </w:rPr>
        <w:t>Instituto de Astrofísica e Ciências do Espaço</w:t>
      </w:r>
    </w:p>
    <w:p w:rsidR="002B1E95" w:rsidRDefault="00B02C79">
      <w:r>
        <w:t>Ciência na Imprensa Regional – Ciência Viva</w:t>
      </w:r>
    </w:p>
    <w:sectPr w:rsidR="002B1E95" w:rsidSect="00FF5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524B"/>
    <w:multiLevelType w:val="multilevel"/>
    <w:tmpl w:val="8BE2F3E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2B1E95"/>
    <w:rsid w:val="002B1E95"/>
    <w:rsid w:val="00362D13"/>
    <w:rsid w:val="00943EA8"/>
    <w:rsid w:val="00B02C79"/>
    <w:rsid w:val="00FF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95"/>
    <w:pPr>
      <w:suppressAutoHyphens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ediumShading1-Accent11">
    <w:name w:val="Medium Shading 1 - Accent 11"/>
    <w:qFormat/>
    <w:rsid w:val="002B1E95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InternetLink">
    <w:name w:val="Internet Link"/>
    <w:basedOn w:val="Tipodeletrapredefinidodopargrafo"/>
    <w:uiPriority w:val="99"/>
    <w:unhideWhenUsed/>
    <w:rsid w:val="002B1E95"/>
    <w:rPr>
      <w:color w:val="0000FF"/>
      <w:u w:val="single"/>
    </w:rPr>
  </w:style>
  <w:style w:type="paragraph" w:styleId="SemEspaamento">
    <w:name w:val="No Spacing"/>
    <w:qFormat/>
    <w:rsid w:val="002B1E95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2B1E95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B1E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530</Words>
  <Characters>2866</Characters>
  <Application>Microsoft Office Word</Application>
  <DocSecurity>0</DocSecurity>
  <Lines>23</Lines>
  <Paragraphs>6</Paragraphs>
  <ScaleCrop>false</ScaleCrop>
  <Company>PERSONAL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2015-11-12T10:55:00Z</dcterms:created>
  <dcterms:modified xsi:type="dcterms:W3CDTF">2015-11-12T11:10:00Z</dcterms:modified>
</cp:coreProperties>
</file>