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5D7B4C">
        <w:rPr>
          <w:rFonts w:asciiTheme="minorHAnsi" w:hAnsiTheme="minorHAnsi"/>
          <w:b/>
          <w:sz w:val="28"/>
          <w:szCs w:val="28"/>
          <w:lang w:val="pt-PT"/>
        </w:rPr>
        <w:t>Cafeína é eficaz no combate à Depressão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>O consumo de cafeína é eficaz tanto na prevenção como no tratamento da Depressão, revela um estudo internacional</w:t>
      </w:r>
      <w:r w:rsidR="00526C10">
        <w:rPr>
          <w:rFonts w:asciiTheme="minorHAnsi" w:hAnsiTheme="minorHAnsi"/>
          <w:lang w:val="pt-PT"/>
        </w:rPr>
        <w:t>,</w:t>
      </w:r>
      <w:r w:rsidRPr="005D7B4C">
        <w:rPr>
          <w:rFonts w:asciiTheme="minorHAnsi" w:hAnsiTheme="minorHAnsi"/>
          <w:lang w:val="pt-PT"/>
        </w:rPr>
        <w:t xml:space="preserve"> </w:t>
      </w:r>
      <w:r w:rsidR="00526C10">
        <w:rPr>
          <w:rFonts w:asciiTheme="minorHAnsi" w:hAnsiTheme="minorHAnsi"/>
          <w:lang w:val="pt-PT"/>
        </w:rPr>
        <w:t>coordenado pelo português</w:t>
      </w:r>
      <w:r w:rsidR="00526C10" w:rsidRPr="005D7B4C">
        <w:rPr>
          <w:rFonts w:asciiTheme="minorHAnsi" w:hAnsiTheme="minorHAnsi"/>
          <w:lang w:val="pt-PT"/>
        </w:rPr>
        <w:t xml:space="preserve"> Rodrigo Cunha</w:t>
      </w:r>
      <w:r w:rsidR="00526C10">
        <w:rPr>
          <w:rFonts w:asciiTheme="minorHAnsi" w:hAnsiTheme="minorHAnsi"/>
          <w:lang w:val="pt-PT"/>
        </w:rPr>
        <w:t>,</w:t>
      </w:r>
      <w:r w:rsidR="00526C10" w:rsidRPr="005D7B4C">
        <w:rPr>
          <w:rFonts w:asciiTheme="minorHAnsi" w:hAnsiTheme="minorHAnsi"/>
          <w:lang w:val="pt-PT"/>
        </w:rPr>
        <w:t xml:space="preserve"> </w:t>
      </w:r>
      <w:r w:rsidRPr="005D7B4C">
        <w:rPr>
          <w:rFonts w:asciiTheme="minorHAnsi" w:hAnsiTheme="minorHAnsi"/>
          <w:lang w:val="pt-PT"/>
        </w:rPr>
        <w:t>acabado de publicar na revista da Academia Americana de Ciências “</w:t>
      </w:r>
      <w:proofErr w:type="spellStart"/>
      <w:r w:rsidRPr="005D7B4C">
        <w:rPr>
          <w:rFonts w:asciiTheme="minorHAnsi" w:hAnsiTheme="minorHAnsi"/>
          <w:lang w:val="pt-PT"/>
        </w:rPr>
        <w:t>Proceedings</w:t>
      </w:r>
      <w:proofErr w:type="spellEnd"/>
      <w:r w:rsidRPr="005D7B4C">
        <w:rPr>
          <w:rFonts w:asciiTheme="minorHAnsi" w:hAnsiTheme="minorHAnsi"/>
          <w:lang w:val="pt-PT"/>
        </w:rPr>
        <w:t xml:space="preserve"> </w:t>
      </w:r>
      <w:proofErr w:type="spellStart"/>
      <w:r w:rsidRPr="005D7B4C">
        <w:rPr>
          <w:rFonts w:asciiTheme="minorHAnsi" w:hAnsiTheme="minorHAnsi"/>
          <w:lang w:val="pt-PT"/>
        </w:rPr>
        <w:t>of</w:t>
      </w:r>
      <w:proofErr w:type="spellEnd"/>
      <w:r w:rsidRPr="005D7B4C">
        <w:rPr>
          <w:rFonts w:asciiTheme="minorHAnsi" w:hAnsiTheme="minorHAnsi"/>
          <w:lang w:val="pt-PT"/>
        </w:rPr>
        <w:t xml:space="preserve"> </w:t>
      </w:r>
      <w:proofErr w:type="spellStart"/>
      <w:r w:rsidRPr="005D7B4C">
        <w:rPr>
          <w:rFonts w:asciiTheme="minorHAnsi" w:hAnsiTheme="minorHAnsi"/>
          <w:lang w:val="pt-PT"/>
        </w:rPr>
        <w:t>the</w:t>
      </w:r>
      <w:proofErr w:type="spellEnd"/>
      <w:r w:rsidRPr="005D7B4C">
        <w:rPr>
          <w:rFonts w:asciiTheme="minorHAnsi" w:hAnsiTheme="minorHAnsi"/>
          <w:lang w:val="pt-PT"/>
        </w:rPr>
        <w:t xml:space="preserve"> </w:t>
      </w:r>
      <w:proofErr w:type="spellStart"/>
      <w:r w:rsidRPr="005D7B4C">
        <w:rPr>
          <w:rFonts w:asciiTheme="minorHAnsi" w:hAnsiTheme="minorHAnsi"/>
          <w:lang w:val="pt-PT"/>
        </w:rPr>
        <w:t>National</w:t>
      </w:r>
      <w:proofErr w:type="spellEnd"/>
      <w:r w:rsidRPr="005D7B4C">
        <w:rPr>
          <w:rFonts w:asciiTheme="minorHAnsi" w:hAnsiTheme="minorHAnsi"/>
          <w:lang w:val="pt-PT"/>
        </w:rPr>
        <w:t xml:space="preserve"> </w:t>
      </w:r>
      <w:proofErr w:type="spellStart"/>
      <w:r w:rsidRPr="005D7B4C">
        <w:rPr>
          <w:rFonts w:asciiTheme="minorHAnsi" w:hAnsiTheme="minorHAnsi"/>
          <w:lang w:val="pt-PT"/>
        </w:rPr>
        <w:t>Academy</w:t>
      </w:r>
      <w:proofErr w:type="spellEnd"/>
      <w:r w:rsidRPr="005D7B4C">
        <w:rPr>
          <w:rFonts w:asciiTheme="minorHAnsi" w:hAnsiTheme="minorHAnsi"/>
          <w:lang w:val="pt-PT"/>
        </w:rPr>
        <w:t xml:space="preserve"> </w:t>
      </w:r>
      <w:proofErr w:type="spellStart"/>
      <w:r w:rsidRPr="005D7B4C">
        <w:rPr>
          <w:rFonts w:asciiTheme="minorHAnsi" w:hAnsiTheme="minorHAnsi"/>
          <w:lang w:val="pt-PT"/>
        </w:rPr>
        <w:t>of</w:t>
      </w:r>
      <w:proofErr w:type="spellEnd"/>
      <w:r w:rsidRPr="005D7B4C">
        <w:rPr>
          <w:rFonts w:asciiTheme="minorHAnsi" w:hAnsiTheme="minorHAnsi"/>
          <w:lang w:val="pt-PT"/>
        </w:rPr>
        <w:t xml:space="preserve"> </w:t>
      </w:r>
      <w:proofErr w:type="spellStart"/>
      <w:r w:rsidRPr="005D7B4C">
        <w:rPr>
          <w:rFonts w:asciiTheme="minorHAnsi" w:hAnsiTheme="minorHAnsi"/>
          <w:lang w:val="pt-PT"/>
        </w:rPr>
        <w:t>Sciences</w:t>
      </w:r>
      <w:proofErr w:type="spellEnd"/>
      <w:r w:rsidRPr="005D7B4C">
        <w:rPr>
          <w:rFonts w:asciiTheme="minorHAnsi" w:hAnsiTheme="minorHAnsi"/>
          <w:lang w:val="pt-PT"/>
        </w:rPr>
        <w:t>” (PNAS).</w:t>
      </w:r>
    </w:p>
    <w:bookmarkEnd w:id="0"/>
    <w:p w:rsidR="005D7B4C" w:rsidRPr="005D7B4C" w:rsidRDefault="005D7B4C" w:rsidP="003369B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>Ao longo de seis anos, uma equipa de 14 investigadores da Alemanha, Brasil, Estados Unidos da América e Portugal, coordenados por Rodrigo Cunha, do Centro de Neurociências e Biologia Celular (CNC) e da Faculdade de Medicina da Universidade de Coimbra (FMUC), efetuou um conjunto de estudos e experiências em modelos animais (ratinhos) para avaliar em que medida a cafeína interfere na Depressão, a doença com maiores custos socioeconómicos do mundo ocidental.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 xml:space="preserve">A equipa começou por sujeitar dois grupos de ratinhos a situações de Stress Crónico Imprevisível, isto é, a sucessivas situações negativas e por vezes extremas (privação de água, exposição a baixas temperaturas, etc.), durante três semanas. A um dos grupos foi administrada cafeína diariamente. 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 xml:space="preserve">No final da experiência observou-se que os animais que consumiam cafeína, em doses equivalentes a quatro / cinco chávenas de café por dia em humanos, «apesar de todas as situações negativas a que foram sujeitos, apresentavam menos sintomas em relação ao outro grupo, que registou as cinco alterações comportamentais típicas da depressão: imobilidade (os ratinhos deixaram de reagir), ansiedade, anedonia (perda de prazer), menos interações sociais e deterioração da memória», explica o coordenador do estudo. 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>A segunda fase da pesquisa consistiu em identificar o alvo molecular responsável pelas modificações observadas, tendo os investigadores concluído que os recetores A2A para a adenosina (que detetam a presença de adenosina, uma molécula que sinaliza perigo no cérebro) são os protagonistas de todo o processo.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 xml:space="preserve">Considerando um estudo anterior realizado nos EUA, no qual Rodrigo Cunha havia participado como consultor científico, em que doentes de Parkinson tratados com </w:t>
      </w:r>
      <w:proofErr w:type="spellStart"/>
      <w:r w:rsidRPr="005D7B4C">
        <w:rPr>
          <w:rFonts w:asciiTheme="minorHAnsi" w:hAnsiTheme="minorHAnsi"/>
          <w:lang w:val="pt-PT"/>
        </w:rPr>
        <w:t>istradefilina</w:t>
      </w:r>
      <w:proofErr w:type="spellEnd"/>
      <w:r w:rsidRPr="005D7B4C">
        <w:rPr>
          <w:rFonts w:asciiTheme="minorHAnsi" w:hAnsiTheme="minorHAnsi"/>
          <w:lang w:val="pt-PT"/>
        </w:rPr>
        <w:t xml:space="preserve"> – um novo fármaco da família da cafeína antagonista dos recetores A2A </w:t>
      </w:r>
      <w:r w:rsidRPr="005D7B4C">
        <w:rPr>
          <w:rFonts w:asciiTheme="minorHAnsi" w:hAnsiTheme="minorHAnsi"/>
          <w:lang w:val="pt-PT"/>
        </w:rPr>
        <w:lastRenderedPageBreak/>
        <w:t>(fármaco que inibe a atuação dos A2A) - mostraram melhorias significativas, a equipa decidiu aplicar este medicamento nos ratinhos deprimidos.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 xml:space="preserve">Em apenas três semanas de tratamento, «o fármaco foi capaz de inverter os efeitos provocados pela exposição inicial a Stress Crónico Imprevisível e os animais recuperam para níveis semelhantes aos do grupo de controlo (constituído por ratinhos saudáveis)», sublinha Rodrigo Cunha. 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>À questão sobre quando é que este fármaco poderá estar no mercado, o docente da UC afirma que, embora seja necessário efetuar um ensaio clínico, «a transposição para a prática clínica pode ser bastante rápida, assim haja vontade da indústria farmacêutica, porque estamos perante um fármaco seguro, já utilizado nos EUA e no Japão para o tratamento da doença de Parkinson».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 xml:space="preserve">O estudo foi financiado pela Fundação para a Ciência e Tecnologia (FCT), Departamento de Defesa dos EUA e </w:t>
      </w:r>
      <w:proofErr w:type="spellStart"/>
      <w:r w:rsidRPr="005D7B4C">
        <w:rPr>
          <w:rFonts w:asciiTheme="minorHAnsi" w:hAnsiTheme="minorHAnsi"/>
          <w:lang w:val="pt-PT"/>
        </w:rPr>
        <w:t>The</w:t>
      </w:r>
      <w:proofErr w:type="spellEnd"/>
      <w:r w:rsidRPr="005D7B4C">
        <w:rPr>
          <w:rFonts w:asciiTheme="minorHAnsi" w:hAnsiTheme="minorHAnsi"/>
          <w:lang w:val="pt-PT"/>
        </w:rPr>
        <w:t xml:space="preserve"> </w:t>
      </w:r>
      <w:proofErr w:type="spellStart"/>
      <w:r w:rsidRPr="005D7B4C">
        <w:rPr>
          <w:rFonts w:asciiTheme="minorHAnsi" w:hAnsiTheme="minorHAnsi"/>
          <w:lang w:val="pt-PT"/>
        </w:rPr>
        <w:t>Brain</w:t>
      </w:r>
      <w:proofErr w:type="spellEnd"/>
      <w:r w:rsidRPr="005D7B4C">
        <w:rPr>
          <w:rFonts w:asciiTheme="minorHAnsi" w:hAnsiTheme="minorHAnsi"/>
          <w:lang w:val="pt-PT"/>
        </w:rPr>
        <w:t xml:space="preserve"> &amp; </w:t>
      </w:r>
      <w:proofErr w:type="spellStart"/>
      <w:r w:rsidRPr="005D7B4C">
        <w:rPr>
          <w:rFonts w:asciiTheme="minorHAnsi" w:hAnsiTheme="minorHAnsi"/>
          <w:lang w:val="pt-PT"/>
        </w:rPr>
        <w:t>Behavior</w:t>
      </w:r>
      <w:proofErr w:type="spellEnd"/>
      <w:r w:rsidRPr="005D7B4C">
        <w:rPr>
          <w:rFonts w:asciiTheme="minorHAnsi" w:hAnsiTheme="minorHAnsi"/>
          <w:lang w:val="pt-PT"/>
        </w:rPr>
        <w:t xml:space="preserve"> Research Foundation (NARSAD).</w:t>
      </w:r>
    </w:p>
    <w:p w:rsidR="003369BD" w:rsidRPr="005D7B4C" w:rsidRDefault="003369BD" w:rsidP="003369BD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582FD5" w:rsidRPr="005D7B4C" w:rsidRDefault="003369BD" w:rsidP="005D7B4C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>Cristina Pinto</w:t>
      </w:r>
      <w:r w:rsidR="005D7B4C" w:rsidRPr="005D7B4C">
        <w:rPr>
          <w:rFonts w:asciiTheme="minorHAnsi" w:hAnsiTheme="minorHAnsi"/>
          <w:lang w:val="pt-PT"/>
        </w:rPr>
        <w:t xml:space="preserve"> (</w:t>
      </w:r>
      <w:r w:rsidRPr="005D7B4C">
        <w:rPr>
          <w:rFonts w:asciiTheme="minorHAnsi" w:hAnsiTheme="minorHAnsi"/>
          <w:lang w:val="pt-PT"/>
        </w:rPr>
        <w:t>Assessoria de Imprensa - Universidade de Coimbra</w:t>
      </w:r>
      <w:r w:rsidR="005D7B4C" w:rsidRPr="005D7B4C">
        <w:rPr>
          <w:rFonts w:asciiTheme="minorHAnsi" w:hAnsiTheme="minorHAnsi"/>
          <w:lang w:val="pt-PT"/>
        </w:rPr>
        <w:t>)</w:t>
      </w:r>
    </w:p>
    <w:p w:rsidR="005D7B4C" w:rsidRPr="005D7B4C" w:rsidRDefault="005D7B4C" w:rsidP="005D7B4C">
      <w:pPr>
        <w:spacing w:line="360" w:lineRule="auto"/>
        <w:jc w:val="both"/>
        <w:rPr>
          <w:rFonts w:asciiTheme="minorHAnsi" w:hAnsiTheme="minorHAnsi"/>
          <w:lang w:val="pt-PT"/>
        </w:rPr>
      </w:pPr>
      <w:r w:rsidRPr="005D7B4C">
        <w:rPr>
          <w:rFonts w:asciiTheme="minorHAnsi" w:hAnsiTheme="minorHAnsi"/>
          <w:lang w:val="pt-PT"/>
        </w:rPr>
        <w:t>Ciência na Imprensa Regional – Ciência Viva</w:t>
      </w:r>
    </w:p>
    <w:sectPr w:rsidR="005D7B4C" w:rsidRPr="005D7B4C" w:rsidSect="0058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369BD"/>
    <w:rsid w:val="003369BD"/>
    <w:rsid w:val="00526C10"/>
    <w:rsid w:val="00582FD5"/>
    <w:rsid w:val="005D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BD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2704</Characters>
  <Application>Microsoft Office Word</Application>
  <DocSecurity>0</DocSecurity>
  <Lines>22</Lines>
  <Paragraphs>6</Paragraphs>
  <ScaleCrop>false</ScaleCrop>
  <Company>PERSONAL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2015-06-12T18:26:00Z</dcterms:created>
  <dcterms:modified xsi:type="dcterms:W3CDTF">2015-06-12T18:31:00Z</dcterms:modified>
</cp:coreProperties>
</file>