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Default="00020411" w:rsidP="007E1A0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  <w:r w:rsidRPr="00E27CA0">
        <w:rPr>
          <w:rFonts w:eastAsia="Times New Roman" w:cs="Arial"/>
          <w:sz w:val="24"/>
          <w:szCs w:val="24"/>
          <w:lang w:eastAsia="pt-PT"/>
        </w:rPr>
        <w:t>"</w:t>
      </w: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O Céu nas Pontas dos Dedos</w:t>
      </w:r>
      <w:r>
        <w:rPr>
          <w:rFonts w:eastAsia="Times New Roman" w:cs="Arial"/>
          <w:sz w:val="24"/>
          <w:szCs w:val="24"/>
          <w:lang w:eastAsia="pt-PT"/>
        </w:rPr>
        <w:t>" no Plano Nacional de Leitura</w:t>
      </w:r>
    </w:p>
    <w:p w:rsidR="00020411" w:rsidRDefault="00020411" w:rsidP="007E1A0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</w:p>
    <w:p w:rsidR="00020411" w:rsidRPr="00020411" w:rsidRDefault="00020411" w:rsidP="007E1A0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  <w:r>
        <w:rPr>
          <w:rFonts w:eastAsia="Times New Roman" w:cs="Arial"/>
          <w:bCs/>
          <w:sz w:val="24"/>
          <w:szCs w:val="24"/>
          <w:lang w:eastAsia="pt-PT"/>
        </w:rPr>
        <w:t xml:space="preserve">O Livro </w:t>
      </w:r>
      <w:r w:rsidRPr="00020411">
        <w:rPr>
          <w:rFonts w:eastAsia="Times New Roman" w:cs="Arial"/>
          <w:sz w:val="24"/>
          <w:szCs w:val="24"/>
          <w:lang w:eastAsia="pt-PT"/>
        </w:rPr>
        <w:t>"</w:t>
      </w:r>
      <w:r w:rsidRPr="00020411">
        <w:rPr>
          <w:rFonts w:eastAsia="Times New Roman" w:cs="Arial"/>
          <w:bCs/>
          <w:sz w:val="24"/>
          <w:szCs w:val="24"/>
          <w:lang w:eastAsia="pt-PT"/>
        </w:rPr>
        <w:t>O Céu nas Pontas dos Dedos</w:t>
      </w:r>
      <w:r w:rsidRPr="00020411">
        <w:rPr>
          <w:rFonts w:eastAsia="Times New Roman" w:cs="Arial"/>
          <w:sz w:val="24"/>
          <w:szCs w:val="24"/>
          <w:lang w:eastAsia="pt-PT"/>
        </w:rPr>
        <w:t>",</w:t>
      </w:r>
      <w:r>
        <w:rPr>
          <w:rFonts w:eastAsia="Times New Roman" w:cs="Arial"/>
          <w:sz w:val="24"/>
          <w:szCs w:val="24"/>
          <w:lang w:eastAsia="pt-PT"/>
        </w:rPr>
        <w:t xml:space="preserve"> do divulgador de astronomia Guilherme de Almeida, foi recentemente incluído </w:t>
      </w:r>
      <w:r w:rsidRPr="00020411">
        <w:rPr>
          <w:rFonts w:eastAsia="Times New Roman" w:cs="Arial"/>
          <w:bCs/>
          <w:sz w:val="24"/>
          <w:szCs w:val="24"/>
          <w:lang w:eastAsia="pt-PT"/>
        </w:rPr>
        <w:t>no programa Ler+ do Plano Nacional de Leitura, o que torna oportuna a conversa com aquele astrónomo amador que aqui se deixa.</w:t>
      </w:r>
    </w:p>
    <w:p w:rsidR="00020411" w:rsidRPr="00020411" w:rsidRDefault="00020411" w:rsidP="007E1A00">
      <w:pPr>
        <w:shd w:val="clear" w:color="auto" w:fill="FFFFFF"/>
        <w:spacing w:after="0" w:line="240" w:lineRule="auto"/>
        <w:rPr>
          <w:rFonts w:eastAsia="Times New Roman" w:cs="Arial"/>
          <w:bCs/>
          <w:sz w:val="24"/>
          <w:szCs w:val="24"/>
          <w:lang w:eastAsia="pt-PT"/>
        </w:rPr>
      </w:pPr>
    </w:p>
    <w:p w:rsidR="007E1A00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António Piedade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- </w:t>
      </w:r>
      <w:r w:rsidR="007E1A00" w:rsidRPr="00020411">
        <w:rPr>
          <w:rFonts w:eastAsia="Times New Roman" w:cs="Arial"/>
          <w:bCs/>
          <w:sz w:val="24"/>
          <w:szCs w:val="24"/>
          <w:lang w:eastAsia="pt-PT"/>
        </w:rPr>
        <w:t>Porque é que escreveu este livro?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020411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020411">
        <w:rPr>
          <w:rFonts w:eastAsia="Times New Roman" w:cs="Arial"/>
          <w:b/>
          <w:sz w:val="24"/>
          <w:szCs w:val="24"/>
          <w:lang w:eastAsia="pt-PT"/>
        </w:rPr>
        <w:t>Guilherme de Almeida -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Depois de q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uatro livros publicados sobre o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tema, com 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>diversas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abordagens e dife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rentes níveis de profundidade,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não fiquei por aí e,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ao longo dos anos f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>ui tomando o pulso aos leitores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e aos seus interesses e necessidades de apoio no conhecimento do céu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nocturno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. Verifiquei que havia espaço e oportunidade para 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um livro de primeira abordagem,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com figuras 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apelativas para os mais jovens,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munido de uma ferramenta multifuncional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interactiva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que fosse facilmente ajustável pelo leitor, de modo a mostrar o céu visível em cada data e em cada hora, para qualquer noite do ano e válido para mais de 100 anos.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sz w:val="24"/>
          <w:szCs w:val="24"/>
          <w:lang w:eastAsia="pt-PT"/>
        </w:rPr>
        <w:t>Surgiu assim "</w:t>
      </w: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O Céu nas Pontas dos Dedos</w:t>
      </w:r>
      <w:r w:rsidRPr="00E27CA0">
        <w:rPr>
          <w:rFonts w:eastAsia="Times New Roman" w:cs="Arial"/>
          <w:sz w:val="24"/>
          <w:szCs w:val="24"/>
          <w:lang w:eastAsia="pt-PT"/>
        </w:rPr>
        <w:t>". O público precisava de um livro co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m estas novas características e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com capacidade para fazer previsões do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aspecto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do céu no dia e hora desejados. A ferrame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nta multifuncional que refiro é </w:t>
      </w:r>
      <w:r w:rsidRPr="00E27CA0">
        <w:rPr>
          <w:rFonts w:eastAsia="Times New Roman" w:cs="Arial"/>
          <w:sz w:val="24"/>
          <w:szCs w:val="24"/>
          <w:lang w:eastAsia="pt-PT"/>
        </w:rPr>
        <w:t>precisamente o planisfério celeste multifuncional, que já vem com o livro e constitui uma forma de acesso ao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 céu muito simples de utilizar,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 com 24 modos de utiliza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ção, todos explicados no livro. </w:t>
      </w:r>
      <w:r w:rsidRPr="00E27CA0">
        <w:rPr>
          <w:rFonts w:eastAsia="Times New Roman" w:cs="Arial"/>
          <w:sz w:val="24"/>
          <w:szCs w:val="24"/>
          <w:lang w:eastAsia="pt-PT"/>
        </w:rPr>
        <w:t>"O Céu nas Pontas dos Dedos" passou a ser o novo livro de entrada.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 É por ele que se deve começar,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abrindo caminho para os outros 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livros acima referidos </w:t>
      </w:r>
      <w:r w:rsidRPr="00E27CA0">
        <w:rPr>
          <w:rFonts w:eastAsia="Times New Roman" w:cs="Arial"/>
          <w:sz w:val="24"/>
          <w:szCs w:val="24"/>
          <w:lang w:eastAsia="pt-PT"/>
        </w:rPr>
        <w:t>que o desenvolvem e complementam. Os livros anteriores foram: ("Introdução à Astronomia e às Observações Astronómicas", em colaboração com Máximo Ferreira, "Roteiro do Céu", "Observar o Céu Profundo", em colaboração com Pedro Ré, e f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>inalmente "</w:t>
      </w:r>
      <w:r w:rsidRPr="00E27CA0">
        <w:rPr>
          <w:rFonts w:eastAsia="Times New Roman" w:cs="Arial"/>
          <w:sz w:val="24"/>
          <w:szCs w:val="24"/>
          <w:lang w:eastAsia="pt-PT"/>
        </w:rPr>
        <w:t>Telescópios"). Todos estes livros são publicados pela Plátano Editora, Lisboa.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António Piedade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- Que tipo de leitores é que tinha em mente quando o escreveu?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99626B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020411">
        <w:rPr>
          <w:rFonts w:eastAsia="Times New Roman" w:cs="Arial"/>
          <w:b/>
          <w:sz w:val="24"/>
          <w:szCs w:val="24"/>
          <w:lang w:eastAsia="pt-PT"/>
        </w:rPr>
        <w:t>Guilherme de Almeida -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6718A2" w:rsidRPr="00E27CA0">
        <w:rPr>
          <w:rFonts w:eastAsia="Times New Roman" w:cs="Arial"/>
          <w:sz w:val="24"/>
          <w:szCs w:val="24"/>
          <w:lang w:eastAsia="pt-PT"/>
        </w:rPr>
        <w:t xml:space="preserve">Pode dizer-se que é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um livro para todos, dos 9 aos 90 anos. Numa primeira fase, "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>O Céu nas Pontas dos Dedos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" é destinado ao pú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blico leigo, onde se incluem os jovens e também os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adultos com curiosidade pelo céu.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i/>
          <w:iCs/>
          <w:sz w:val="24"/>
          <w:szCs w:val="24"/>
          <w:lang w:eastAsia="pt-PT"/>
        </w:rPr>
        <w:t>Mas não se limita só a esse público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.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Afinal, q</w:t>
      </w:r>
      <w:r w:rsidR="007E1A00" w:rsidRPr="00E27CA0">
        <w:rPr>
          <w:rFonts w:eastAsia="Times New Roman" w:cs="Times New Roman"/>
          <w:sz w:val="24"/>
          <w:szCs w:val="24"/>
          <w:lang w:eastAsia="pt-PT"/>
        </w:rPr>
        <w:t xml:space="preserve">uem é que nunca desejou saber o nome de uma estrela? Ou apontar, a dedo, uma estrela brilhante de nome conhecido? Como fazer para encontrar Régulo, no Leão? Onde fica a constelação do Escorpião? Como localizar Orionte e </w:t>
      </w:r>
      <w:r w:rsidR="004D139F" w:rsidRPr="00E27CA0">
        <w:rPr>
          <w:rFonts w:eastAsia="Times New Roman" w:cs="Times New Roman"/>
          <w:sz w:val="24"/>
          <w:szCs w:val="24"/>
          <w:lang w:eastAsia="pt-PT"/>
        </w:rPr>
        <w:t xml:space="preserve">o Touro, numa noite de Inverno? </w:t>
      </w:r>
      <w:r w:rsidR="007E1A00" w:rsidRPr="00E27CA0">
        <w:rPr>
          <w:rFonts w:eastAsia="Times New Roman" w:cs="Times New Roman"/>
          <w:sz w:val="24"/>
          <w:szCs w:val="24"/>
          <w:lang w:eastAsia="pt-PT"/>
        </w:rPr>
        <w:t>E a galáxia de Andrómeda?</w:t>
      </w:r>
      <w:r w:rsidR="004D139F" w:rsidRPr="00E27CA0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Com os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seus diagramas de orientação celeste, este livro dispensa o uso ou a ajuda de qualquer instrumento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óptico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, pelo que todos o podem utilizar sem necessidade de equipamento especial, ganhando familiaridade com o céu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nocturno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>. E também não requer conhecimentos prévios.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sz w:val="24"/>
          <w:szCs w:val="24"/>
          <w:lang w:eastAsia="pt-PT"/>
        </w:rPr>
        <w:t>O livro e o planisfério celeste são especificamente concebidos para o território nacional e o planisfério foi pensado para uma grande versatilidade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Pr="00E27CA0">
        <w:rPr>
          <w:rFonts w:eastAsia="Times New Roman" w:cs="Arial"/>
          <w:sz w:val="24"/>
          <w:szCs w:val="24"/>
          <w:lang w:eastAsia="pt-PT"/>
        </w:rPr>
        <w:t>(tem 274 mm de diâmetro).Se o leitor quer realmente participar nestas "jornadas nas estrelas", eis aqui o convite para essa grande aventura. No entant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o, não ficamos por aqui! A obra </w:t>
      </w:r>
      <w:r w:rsidRPr="00E27CA0">
        <w:rPr>
          <w:rFonts w:eastAsia="Times New Roman" w:cs="Arial"/>
          <w:sz w:val="24"/>
          <w:szCs w:val="24"/>
          <w:lang w:eastAsia="pt-PT"/>
        </w:rPr>
        <w:t>foi concebida de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modo a permitir a acompanhar a </w:t>
      </w:r>
      <w:r w:rsidRPr="00E27CA0">
        <w:rPr>
          <w:rFonts w:eastAsia="Times New Roman" w:cs="Arial"/>
          <w:sz w:val="24"/>
          <w:szCs w:val="24"/>
          <w:lang w:eastAsia="pt-PT"/>
        </w:rPr>
        <w:t>progressão do leitor, em diferentes níveis de utilização de acordo com o perfil, a idade e a experiência gradualm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ente adquirida por cada pessoa.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À medida que se vai sabendo mais, encontram-se outras formas de utilização do livro e do planisfério celeste </w:t>
      </w:r>
      <w:r w:rsidRPr="00E27CA0">
        <w:rPr>
          <w:rFonts w:eastAsia="Times New Roman" w:cs="Arial"/>
          <w:sz w:val="24"/>
          <w:szCs w:val="24"/>
          <w:lang w:eastAsia="pt-PT"/>
        </w:rPr>
        <w:lastRenderedPageBreak/>
        <w:t xml:space="preserve">que o acompanha. Do principiante ao observador experiente, seja qual for a idade, desde que se possa ler, todos encontrarão utilidade nesta obra. Isto também se aplica às pessoas que dizem nada conhecer do céu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noctur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no</w:t>
      </w:r>
      <w:proofErr w:type="spellEnd"/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: em pouco tempo isso mudará. Porém, quem já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conhece o céu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nocturno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pode usar as capacidades do planisfério celeste para planear as suas oportunidades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de observação, fazer previsões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e determinar os melhores tempos de visibilidade de cada parte do céu que pretenda explorar — a olho nu ou com instrumentos de observação,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complementanto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os atlas </w:t>
      </w:r>
      <w:proofErr w:type="gramStart"/>
      <w:r w:rsidRPr="00E27CA0">
        <w:rPr>
          <w:rFonts w:eastAsia="Times New Roman" w:cs="Arial"/>
          <w:sz w:val="24"/>
          <w:szCs w:val="24"/>
          <w:lang w:eastAsia="pt-PT"/>
        </w:rPr>
        <w:t>celestes..</w:t>
      </w:r>
      <w:proofErr w:type="gramEnd"/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António Piedade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- Este livro pode ajudar-nos a compreender melhor a astronomia? Como?</w:t>
      </w:r>
    </w:p>
    <w:p w:rsidR="007E1A00" w:rsidRPr="00E27CA0" w:rsidRDefault="007E1A00" w:rsidP="007E1A00">
      <w:pPr>
        <w:shd w:val="clear" w:color="auto" w:fill="FFFFFF"/>
        <w:spacing w:after="0" w:line="151" w:lineRule="atLeast"/>
        <w:rPr>
          <w:rFonts w:eastAsia="Times New Roman" w:cs="Times New Roman"/>
          <w:sz w:val="24"/>
          <w:szCs w:val="24"/>
          <w:lang w:eastAsia="pt-PT"/>
        </w:rPr>
      </w:pPr>
    </w:p>
    <w:p w:rsidR="007E1A00" w:rsidRPr="00E27CA0" w:rsidRDefault="0099626B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020411">
        <w:rPr>
          <w:rFonts w:eastAsia="Times New Roman" w:cs="Arial"/>
          <w:b/>
          <w:sz w:val="24"/>
          <w:szCs w:val="24"/>
          <w:lang w:eastAsia="pt-PT"/>
        </w:rPr>
        <w:t>Guilherme de Almeida -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Em conjunto com o planisfério celeste que o acompanha, "O Céu nas Pontas dos Dedos" vai ajudar o leitor a localizar e identificar facilmente as principais estrelas e a reconhecer as constelações que povoaram o imaginário dos nossos antepassados e que ainda hoje nos servem como referência para localizar os p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lanetas e outros astros no céu.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Trata-se de uma obra para acompanhar as observações do céu a olho nu, o que à primeira vista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i/>
          <w:iCs/>
          <w:sz w:val="24"/>
          <w:szCs w:val="24"/>
          <w:lang w:eastAsia="pt-PT"/>
        </w:rPr>
        <w:t>parece</w:t>
      </w:r>
      <w:r w:rsidR="004D139F" w:rsidRPr="00E27CA0">
        <w:rPr>
          <w:rFonts w:eastAsia="Times New Roman" w:cs="Arial"/>
          <w:i/>
          <w:iCs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pouco ambicioso. Muitos dirão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: "observar a olho nu para quê, quando existem telescópios?"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Mas, note-se, conhecer o céu a olho nu é um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i/>
          <w:iCs/>
          <w:sz w:val="24"/>
          <w:szCs w:val="24"/>
          <w:lang w:eastAsia="pt-PT"/>
        </w:rPr>
        <w:t>requisito importantíssimo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para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depois utilizar proveitosamente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binóculos e telescópi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os sabendo para onde os apontar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e tendo a capacidade para se orientar no céu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nocturno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>. Na v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erdade há muitos — demasiados —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armários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e arrecadações pelo país fora,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com telescópios abandonados ao pó e ao esquecimento, apenas porque foram comprados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numa fase em que o interessado não conhecia o céu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a olho nu. Conhecendo o céu, a exploração de um telescópio é muito mais produtiva e interessante.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sz w:val="24"/>
          <w:szCs w:val="24"/>
          <w:lang w:eastAsia="pt-PT"/>
        </w:rPr>
        <w:t>Conhecer como é que o céu "funciona", ao longo das horas de cada noite e ao longo dos meses e das estações do ano, é uma aprendizagem interessante e útil, que abre a porta para as observações seguintes e para n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ovos horizontes de compreensão.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Seguindo "O Céu nas Pontas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dos Dedos", o leitor encontrará </w:t>
      </w:r>
      <w:r w:rsidRPr="00E27CA0">
        <w:rPr>
          <w:rFonts w:eastAsia="Times New Roman" w:cs="Arial"/>
          <w:sz w:val="24"/>
          <w:szCs w:val="24"/>
          <w:lang w:eastAsia="pt-PT"/>
        </w:rPr>
        <w:t>um guia prático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e fácil de usar,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 informações simples e concretas, conselhos úteis 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Pr="00E27CA0">
        <w:rPr>
          <w:rFonts w:eastAsia="Times New Roman" w:cs="Arial"/>
          <w:i/>
          <w:iCs/>
          <w:sz w:val="24"/>
          <w:szCs w:val="24"/>
          <w:lang w:eastAsia="pt-PT"/>
        </w:rPr>
        <w:t>sem rodeios desnecessários e desmotivantes</w:t>
      </w:r>
      <w:r w:rsidRPr="00E27CA0">
        <w:rPr>
          <w:rFonts w:eastAsia="Times New Roman" w:cs="Arial"/>
          <w:sz w:val="24"/>
          <w:szCs w:val="24"/>
          <w:lang w:eastAsia="pt-PT"/>
        </w:rPr>
        <w:t>, a par com soluções eficazes para conhecer o céu e iniciar "com o pé direito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" as suas observações celestes. </w:t>
      </w:r>
      <w:r w:rsidRPr="00E27CA0">
        <w:rPr>
          <w:rFonts w:eastAsia="Times New Roman" w:cs="Arial"/>
          <w:sz w:val="24"/>
          <w:szCs w:val="24"/>
          <w:lang w:eastAsia="pt-PT"/>
        </w:rPr>
        <w:t>É como ter ao lado um amigo que nos apoia constantemente. "Comandar o céu" com os próprios dedos, rodando o plan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isfério celeste, é fascinante e </w:t>
      </w:r>
      <w:r w:rsidRPr="00E27CA0">
        <w:rPr>
          <w:rFonts w:eastAsia="Times New Roman" w:cs="Arial"/>
          <w:sz w:val="24"/>
          <w:szCs w:val="24"/>
          <w:lang w:eastAsia="pt-PT"/>
        </w:rPr>
        <w:t>foi essa vertente que deu ori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gem ao título da obra. Em suma, </w:t>
      </w:r>
      <w:r w:rsidRPr="00E27CA0">
        <w:rPr>
          <w:rFonts w:eastAsia="Times New Roman" w:cs="Arial"/>
          <w:sz w:val="24"/>
          <w:szCs w:val="24"/>
          <w:lang w:eastAsia="pt-PT"/>
        </w:rPr>
        <w:t>o leitor é convidado a praticar e a aventurar-se no conhecimento progressivo do firmamento.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Pr="00E27CA0">
        <w:rPr>
          <w:rFonts w:eastAsia="Times New Roman" w:cs="Arial"/>
          <w:sz w:val="24"/>
          <w:szCs w:val="24"/>
          <w:lang w:eastAsia="pt-PT"/>
        </w:rPr>
        <w:t>As posições mensais do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s planetas, variáveis no tempo,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são disponibilizadas </w:t>
      </w:r>
      <w:proofErr w:type="gramStart"/>
      <w:r w:rsidRPr="00E27CA0">
        <w:rPr>
          <w:rFonts w:eastAsia="Times New Roman" w:cs="Arial"/>
          <w:sz w:val="24"/>
          <w:szCs w:val="24"/>
          <w:lang w:eastAsia="pt-PT"/>
        </w:rPr>
        <w:t>onli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ne</w:t>
      </w:r>
      <w:proofErr w:type="gramEnd"/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pelo autor, até ao ano 2024,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no website da Editora, segundo as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indicaçõesdadas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na página 21 do livro. Pode ver-se aqui mais informação sobre o livro: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hyperlink r:id="rId4" w:tgtFrame="_blank" w:history="1">
        <w:r w:rsidRPr="00E27CA0">
          <w:rPr>
            <w:rFonts w:eastAsia="Times New Roman" w:cs="Arial"/>
            <w:b/>
            <w:bCs/>
            <w:sz w:val="24"/>
            <w:szCs w:val="24"/>
            <w:u w:val="single"/>
            <w:lang w:eastAsia="pt-PT"/>
          </w:rPr>
          <w:t>http://www.platanoeditora.pt/?q=C/BOOKSSHOW/7595</w:t>
        </w:r>
      </w:hyperlink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4D139F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"Comandar o céu" com os próprios dedos, rodando </w:t>
      </w:r>
      <w:proofErr w:type="gramStart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o</w:t>
      </w:r>
      <w:proofErr w:type="gramEnd"/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proofErr w:type="gramStart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plan</w:t>
      </w:r>
      <w:r w:rsidR="004D139F" w:rsidRPr="00E27CA0">
        <w:rPr>
          <w:rFonts w:eastAsia="Times New Roman" w:cs="Arial"/>
          <w:b/>
          <w:bCs/>
          <w:sz w:val="24"/>
          <w:szCs w:val="24"/>
          <w:lang w:eastAsia="pt-PT"/>
        </w:rPr>
        <w:t>isfério</w:t>
      </w:r>
      <w:proofErr w:type="gramEnd"/>
      <w:r w:rsidR="004D139F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celeste, é fascinante e </w:t>
      </w: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foi essa vertente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proofErr w:type="gramStart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que</w:t>
      </w:r>
      <w:proofErr w:type="gramEnd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deu origem ao título da obra</w:t>
      </w:r>
      <w:r w:rsidRPr="00E27CA0">
        <w:rPr>
          <w:rFonts w:eastAsia="Times New Roman" w:cs="Arial"/>
          <w:sz w:val="24"/>
          <w:szCs w:val="24"/>
          <w:lang w:eastAsia="pt-PT"/>
        </w:rPr>
        <w:t>.</w:t>
      </w:r>
    </w:p>
    <w:p w:rsidR="007E1A00" w:rsidRPr="00E27CA0" w:rsidRDefault="007E1A00" w:rsidP="007E1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t-PT"/>
        </w:rPr>
      </w:pPr>
    </w:p>
    <w:p w:rsidR="007E1A00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António Piedade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- Agora que “O Céu nas Pontas dos Dedos” está no programa Ler+ do Plano Nacional de Leitura, espera que chegue a outros públicos?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99626B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020411">
        <w:rPr>
          <w:rFonts w:eastAsia="Times New Roman" w:cs="Arial"/>
          <w:b/>
          <w:sz w:val="24"/>
          <w:szCs w:val="24"/>
          <w:lang w:eastAsia="pt-PT"/>
        </w:rPr>
        <w:lastRenderedPageBreak/>
        <w:t>Guilherme de Almeida -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Penso que sim. Através do Plano Nacional de Leitura (PNL), o livro vai mais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directamente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ao encontro do público juvenil, tradicionalmente curioso por estes assuntos. A inclusão do livro no PNL dará a conhecer o livro a esse outro público numa extensão muito maior do que as estantes das livrarias. E também aos professores desses jovens e crianças, que o poderão utilizar para explicar conceitos, fenómenos e exemplificações de uma forma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directa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e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interactiva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.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Mimificar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o movimento aparen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te do céu com os próprios dedos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dá uma sensação indescritível que todos </w:t>
      </w:r>
      <w:proofErr w:type="gramStart"/>
      <w:r w:rsidR="007E1A00" w:rsidRPr="00E27CA0">
        <w:rPr>
          <w:rFonts w:eastAsia="Times New Roman" w:cs="Arial"/>
          <w:sz w:val="24"/>
          <w:szCs w:val="24"/>
          <w:lang w:eastAsia="pt-PT"/>
        </w:rPr>
        <w:t>apreciarão..</w:t>
      </w:r>
      <w:proofErr w:type="gramEnd"/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4D139F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António Piedade</w:t>
      </w:r>
      <w:r w:rsidR="007E1A00" w:rsidRPr="00E27CA0">
        <w:rPr>
          <w:rFonts w:eastAsia="Times New Roman" w:cs="Arial"/>
          <w:b/>
          <w:bCs/>
          <w:sz w:val="24"/>
          <w:szCs w:val="24"/>
          <w:lang w:eastAsia="pt-PT"/>
        </w:rPr>
        <w:t xml:space="preserve"> - Como caracteriza a evolução da divulgação da astronomia em Portugal nas últimas décadas?</w:t>
      </w:r>
    </w:p>
    <w:p w:rsidR="007E1A00" w:rsidRPr="00E27CA0" w:rsidRDefault="007E1A00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7E1A00" w:rsidRPr="00E27CA0" w:rsidRDefault="0099626B" w:rsidP="007E1A00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020411">
        <w:rPr>
          <w:rFonts w:eastAsia="Times New Roman" w:cs="Arial"/>
          <w:b/>
          <w:sz w:val="24"/>
          <w:szCs w:val="24"/>
          <w:lang w:eastAsia="pt-PT"/>
        </w:rPr>
        <w:t>Guilherme de Almeida -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Na minha opinião, desde os anos 50 que esse interesse tem vindo a crescer. Com a entrada de tópicos de Astronomia no ensino básico (8.º ano), em 1993, esse interesse cresceu ainda mais. Ne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sse ano, eu e o Máximo Ferreira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publicámos a prime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ira edição da nossa "Introdução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à Astronomia e às Observações Astronómicas", que desde aí conheceu sete edições, todas esgotadas. Sem falsas modéstias, este livro contribuiu para um incremento desse interesse, fazendo luz e explicando em linguagem clara vários assuntos que o cidadão interessado pelo céu gostaria de ver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explicados em linguagem clara. Esse livro mostra como é que o leitor pode fazer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observações astronómicas por si mesmo, em vez de ler apenas sobre elas, como usualmente costumava ser, o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que deu um novo alento ao tema.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O interesse pela observaç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ão do céu foi também potenciado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pela visibilidade de dois cometas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excepcionalmente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brilhantes e bem visíveis até a olho nu: o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Hyakutake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(1996) e o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Hale-Bopp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(1997). Um importante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factor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de expansão foram os eventos e encontros de divulgaçã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 das observações astronómicas,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como a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="007E1A00" w:rsidRPr="00E27CA0">
        <w:rPr>
          <w:rFonts w:eastAsia="Times New Roman" w:cs="Arial"/>
          <w:i/>
          <w:iCs/>
          <w:sz w:val="24"/>
          <w:szCs w:val="24"/>
          <w:lang w:eastAsia="pt-PT"/>
        </w:rPr>
        <w:t>Astrofesta</w:t>
      </w:r>
      <w:proofErr w:type="spellEnd"/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e outr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os, que deram ao público acesso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à observação com telescópios, em locais com pouca poluição luminosa, mostrando às pessoas que podiam ver com os seus próprios olhos muito mais do que alguma ve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z imaginaram que seria possível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. Outros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factores</w:t>
      </w:r>
      <w:proofErr w:type="spellEnd"/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de expansão do interesse pela observação do céu foram os pr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ogramas oficiais de divulgação,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promovidos Ministério da Educação e pela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Agência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Ciência Viva: "Astronomia na Praia" e mai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s tarde a "Astronomia no Verão" cuja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implementação contou com a colaboração de centenas de astrónomos amadores e muitas dezenas de telescópios colocados por todo o território português, possibilitando a qualquer um a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observação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 xml:space="preserve"> dos céus (gratuita) e explicações em </w:t>
      </w:r>
      <w:proofErr w:type="spellStart"/>
      <w:r w:rsidR="007E1A00" w:rsidRPr="00E27CA0">
        <w:rPr>
          <w:rFonts w:eastAsia="Times New Roman" w:cs="Arial"/>
          <w:sz w:val="24"/>
          <w:szCs w:val="24"/>
          <w:lang w:eastAsia="pt-PT"/>
        </w:rPr>
        <w:t>directo</w:t>
      </w:r>
      <w:proofErr w:type="spellEnd"/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. Chegou a haver mais de 5 ou 6 </w:t>
      </w:r>
      <w:r w:rsidR="007E1A00" w:rsidRPr="00E27CA0">
        <w:rPr>
          <w:rFonts w:eastAsia="Times New Roman" w:cs="Arial"/>
          <w:sz w:val="24"/>
          <w:szCs w:val="24"/>
          <w:lang w:eastAsia="pt-PT"/>
        </w:rPr>
        <w:t>eventos de divulgação de Astronomia por ano.</w:t>
      </w:r>
    </w:p>
    <w:p w:rsidR="00F01789" w:rsidRDefault="007E1A00" w:rsidP="0099626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 w:rsidRPr="00E27CA0">
        <w:rPr>
          <w:rFonts w:eastAsia="Times New Roman" w:cs="Arial"/>
          <w:sz w:val="24"/>
          <w:szCs w:val="24"/>
          <w:lang w:eastAsia="pt-PT"/>
        </w:rPr>
        <w:t xml:space="preserve">Atingiu-se um pico por volta de 1998-2004. Desde aí houve algum decréscimo no número de interessados, com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uma clivagem curiosa.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 Por um lado, o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número de pessoas interessadas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por simples curiosidade reduziu-se, embora o céu continue a estar à nossa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>disposição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 para que o observemos, mesmo que seja apenas por prazer. Por outro lado, embora o número de astrónomos amadores tenha também d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ecrescido, a sua especialização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aumentou. Há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actualmente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astrónomos amadores a fazer trabalhos de excelente nível e qualidade em termos de fotografia lunar e planetária, fotografia do céu profundo, observação e fotografia solar em diversos comprimentos de onda específicos. Outros ainda colaboram com astrónomos profissionais na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detecção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de planetas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extra-solares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, registo automático de meteoros, etc. Estas últimas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actividades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são usualmente designadas como colaboração PROAM (colaboração entre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PRO</w:t>
      </w:r>
      <w:r w:rsidRPr="00E27CA0">
        <w:rPr>
          <w:rFonts w:eastAsia="Times New Roman" w:cs="Arial"/>
          <w:sz w:val="24"/>
          <w:szCs w:val="24"/>
          <w:lang w:eastAsia="pt-PT"/>
        </w:rPr>
        <w:t>fissionais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e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E27CA0">
        <w:rPr>
          <w:rFonts w:eastAsia="Times New Roman" w:cs="Arial"/>
          <w:b/>
          <w:bCs/>
          <w:sz w:val="24"/>
          <w:szCs w:val="24"/>
          <w:lang w:eastAsia="pt-PT"/>
        </w:rPr>
        <w:t>AM</w:t>
      </w:r>
      <w:r w:rsidRPr="00E27CA0">
        <w:rPr>
          <w:rFonts w:eastAsia="Times New Roman" w:cs="Arial"/>
          <w:sz w:val="24"/>
          <w:szCs w:val="24"/>
          <w:lang w:eastAsia="pt-PT"/>
        </w:rPr>
        <w:t>adores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). O avanço dos equipamentos, a maior </w:t>
      </w:r>
      <w:r w:rsidR="004D139F" w:rsidRPr="00E27CA0">
        <w:rPr>
          <w:rFonts w:eastAsia="Times New Roman" w:cs="Arial"/>
          <w:sz w:val="24"/>
          <w:szCs w:val="24"/>
          <w:lang w:eastAsia="pt-PT"/>
        </w:rPr>
        <w:t xml:space="preserve">disponibilidade de telescópios </w:t>
      </w:r>
      <w:r w:rsidRPr="00E27CA0">
        <w:rPr>
          <w:rFonts w:eastAsia="Times New Roman" w:cs="Arial"/>
          <w:sz w:val="24"/>
          <w:szCs w:val="24"/>
          <w:lang w:eastAsia="pt-PT"/>
        </w:rPr>
        <w:t xml:space="preserve">e o acesso a </w:t>
      </w:r>
      <w:proofErr w:type="gramStart"/>
      <w:r w:rsidRPr="00E27CA0">
        <w:rPr>
          <w:rFonts w:eastAsia="Times New Roman" w:cs="Arial"/>
          <w:sz w:val="24"/>
          <w:szCs w:val="24"/>
          <w:lang w:eastAsia="pt-PT"/>
        </w:rPr>
        <w:t>software</w:t>
      </w:r>
      <w:proofErr w:type="gramEnd"/>
      <w:r w:rsidRPr="00E27CA0">
        <w:rPr>
          <w:rFonts w:eastAsia="Times New Roman" w:cs="Arial"/>
          <w:sz w:val="24"/>
          <w:szCs w:val="24"/>
          <w:lang w:eastAsia="pt-PT"/>
        </w:rPr>
        <w:t xml:space="preserve"> de apoio a todas estas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actividades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foram outros tantos </w:t>
      </w:r>
      <w:proofErr w:type="spellStart"/>
      <w:r w:rsidRPr="00E27CA0">
        <w:rPr>
          <w:rFonts w:eastAsia="Times New Roman" w:cs="Arial"/>
          <w:sz w:val="24"/>
          <w:szCs w:val="24"/>
          <w:lang w:eastAsia="pt-PT"/>
        </w:rPr>
        <w:t>factores</w:t>
      </w:r>
      <w:proofErr w:type="spellEnd"/>
      <w:r w:rsidRPr="00E27CA0">
        <w:rPr>
          <w:rFonts w:eastAsia="Times New Roman" w:cs="Arial"/>
          <w:sz w:val="24"/>
          <w:szCs w:val="24"/>
          <w:lang w:eastAsia="pt-PT"/>
        </w:rPr>
        <w:t xml:space="preserve"> no despoletar desta especialização.</w:t>
      </w:r>
    </w:p>
    <w:p w:rsidR="0099626B" w:rsidRPr="0099626B" w:rsidRDefault="0099626B" w:rsidP="0099626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lastRenderedPageBreak/>
        <w:t>Ciência na Imprensa Regional – Ciência Viva</w:t>
      </w:r>
    </w:p>
    <w:sectPr w:rsidR="0099626B" w:rsidRPr="0099626B" w:rsidSect="00F0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E1A00"/>
    <w:rsid w:val="00020411"/>
    <w:rsid w:val="004D139F"/>
    <w:rsid w:val="006718A2"/>
    <w:rsid w:val="007E1A00"/>
    <w:rsid w:val="0099626B"/>
    <w:rsid w:val="00E27CA0"/>
    <w:rsid w:val="00F01789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89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7E1A00"/>
    <w:rPr>
      <w:b/>
      <w:bCs/>
    </w:rPr>
  </w:style>
  <w:style w:type="character" w:customStyle="1" w:styleId="apple-converted-space">
    <w:name w:val="apple-converted-space"/>
    <w:basedOn w:val="Tipodeletrapredefinidodopargrafo"/>
    <w:rsid w:val="007E1A00"/>
  </w:style>
  <w:style w:type="character" w:styleId="nfase">
    <w:name w:val="Emphasis"/>
    <w:basedOn w:val="Tipodeletrapredefinidodopargrafo"/>
    <w:uiPriority w:val="20"/>
    <w:qFormat/>
    <w:rsid w:val="007E1A00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7E1A00"/>
    <w:rPr>
      <w:color w:val="0000FF"/>
      <w:u w:val="single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7E1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7E1A00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anoeditora.pt/?q=C/BOOKSSHOW/759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1620</Words>
  <Characters>8749</Characters>
  <Application>Microsoft Office Word</Application>
  <DocSecurity>0</DocSecurity>
  <Lines>72</Lines>
  <Paragraphs>20</Paragraphs>
  <ScaleCrop>false</ScaleCrop>
  <Company>PERSONAL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2015-01-31T14:54:00Z</dcterms:created>
  <dcterms:modified xsi:type="dcterms:W3CDTF">2015-01-31T15:14:00Z</dcterms:modified>
</cp:coreProperties>
</file>