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3C7" w:rsidRDefault="00B477BF" w:rsidP="00BF380F">
      <w:pPr>
        <w:spacing w:after="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Os medronhos andam por aí</w:t>
      </w:r>
    </w:p>
    <w:p w:rsidR="00B477BF" w:rsidRPr="00576917" w:rsidRDefault="00B477BF" w:rsidP="00BF380F">
      <w:pPr>
        <w:spacing w:after="0"/>
        <w:rPr>
          <w:rFonts w:asciiTheme="minorHAnsi" w:hAnsiTheme="minorHAnsi"/>
          <w:b/>
          <w:sz w:val="28"/>
          <w:szCs w:val="28"/>
        </w:rPr>
      </w:pPr>
    </w:p>
    <w:p w:rsidR="005F58A1" w:rsidRDefault="0028013D" w:rsidP="00BF380F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Portugal é um país em que o sector florestal tem um importante impacto socio-económico. No entanto, nos últimos anos, vários problemas têm afectado as plantações florestais com particular incidência no pinheiro-bravo, espécie que tem sofrido um acentuado decréscimo em termos de área. Embora não tão graves, </w:t>
      </w:r>
      <w:r w:rsidR="007035C1">
        <w:rPr>
          <w:color w:val="000000"/>
        </w:rPr>
        <w:t>diversas</w:t>
      </w:r>
      <w:r>
        <w:rPr>
          <w:color w:val="000000"/>
        </w:rPr>
        <w:t xml:space="preserve"> pragas e doenças têm também atacado outras espécies florestais importantes no nosso país, como o sobreiro e o eucalipto. Estes condicionalismos tornam premente a necessidade de diversificar as espécies com potencial económico de forma a melhor se aproveitarem os nossos recursos endógenos. De entre as espécies com potencial para serem exploradas no nosso país destaca-se o medronheiro, uma espécie arbustiva ou arbórea de pequeno porte</w:t>
      </w:r>
      <w:r w:rsidR="005F58A1">
        <w:rPr>
          <w:color w:val="000000"/>
        </w:rPr>
        <w:t xml:space="preserve"> conhecida pelos seus frutos vermelhos que nesta altura do ano são comuns um pouco por todo o país. </w:t>
      </w:r>
    </w:p>
    <w:p w:rsidR="000733AC" w:rsidRDefault="000733AC" w:rsidP="00BF380F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O medronheiro é uma árvore que cresce bem em solos marginais, com uma vincada tolerância ao stresse hídrico e que regenera bem após incêndios florestais. Estas características fazem dela um importante componente dos ecossistemas</w:t>
      </w:r>
      <w:r w:rsidR="007035C1">
        <w:rPr>
          <w:color w:val="000000"/>
        </w:rPr>
        <w:t>,</w:t>
      </w:r>
      <w:r>
        <w:rPr>
          <w:color w:val="000000"/>
        </w:rPr>
        <w:t xml:space="preserve"> em particular na região centro do país e no Algarve. Dos seus frutos obtém-se uma aguardente aromática muito apreciada e o pólen é utilizado para a produção de um mel</w:t>
      </w:r>
      <w:r w:rsidR="007035C1">
        <w:rPr>
          <w:color w:val="000000"/>
        </w:rPr>
        <w:t xml:space="preserve"> de excelente qualidade. Os</w:t>
      </w:r>
      <w:r>
        <w:rPr>
          <w:color w:val="000000"/>
        </w:rPr>
        <w:t xml:space="preserve"> frutos vermelhos, ricos em antioxidantes, podem também ser consumidos frescos ou processados para a produção de compotas. Apesar deste potencial o medronheiro é ainda uma espécie pouco explorada, talvez em virtude dos produtores não encontrarem no mercado material vegetal de qualidade.  </w:t>
      </w:r>
    </w:p>
    <w:p w:rsidR="005F58A1" w:rsidRDefault="005F58A1" w:rsidP="00BF380F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Nos últimos anos, a Universidade de Coimbra, através do Centro de Ecologia Funcional e da Associação UC InProPlant tem desenvolvido uma intensa actividade de investigação com o objectivo de tornar o medronheiro uma espécie mais interessante em termos de produção. Os ensaios efectuados permitiram desenvolver métodos de clonagem eficazes com o propósito de fornecer aos agricultores material propagado não a partir de semente, como é prática comum, mas a partir de árvores selecionadas, com uma maior garantia de produção e de fitossanidade. Para além disso, tem sido </w:t>
      </w:r>
      <w:proofErr w:type="gramStart"/>
      <w:r>
        <w:rPr>
          <w:color w:val="000000"/>
        </w:rPr>
        <w:t>preocupação</w:t>
      </w:r>
      <w:proofErr w:type="gramEnd"/>
      <w:r>
        <w:rPr>
          <w:color w:val="000000"/>
        </w:rPr>
        <w:t xml:space="preserve"> deste grupo de investigação desenvolver plantas de medronheiro com novas características, melhor adaptadas a ambientes particulares. Com este objectivo têm sido realizados cruzamentos entre árvores selecionadas estando os produtos desses cruzamentos em fase de avaliação. Os testes laboratoriais permitiram também a obtenção das primeiras plantas tetraplóides de medronheiro embora o procedimento e</w:t>
      </w:r>
      <w:r w:rsidR="007035C1">
        <w:rPr>
          <w:color w:val="000000"/>
        </w:rPr>
        <w:t xml:space="preserve">xperimental necessite ainda de </w:t>
      </w:r>
      <w:r>
        <w:rPr>
          <w:color w:val="000000"/>
        </w:rPr>
        <w:t xml:space="preserve">ser optimizado. </w:t>
      </w:r>
      <w:r w:rsidR="000733AC">
        <w:rPr>
          <w:color w:val="000000"/>
        </w:rPr>
        <w:t>Mais recentemente, as estruturas</w:t>
      </w:r>
      <w:r w:rsidR="007035C1">
        <w:rPr>
          <w:color w:val="000000"/>
        </w:rPr>
        <w:t xml:space="preserve"> secretoras das folhas e caule</w:t>
      </w:r>
      <w:r w:rsidR="000733AC">
        <w:rPr>
          <w:color w:val="000000"/>
        </w:rPr>
        <w:t xml:space="preserve"> do medronheiro foram caracterizadas tendo sido verificado que produzem um </w:t>
      </w:r>
      <w:r w:rsidR="007035C1">
        <w:rPr>
          <w:color w:val="000000"/>
        </w:rPr>
        <w:t>composto</w:t>
      </w:r>
      <w:r w:rsidR="000733AC">
        <w:rPr>
          <w:color w:val="000000"/>
        </w:rPr>
        <w:t xml:space="preserve"> que combate os pequenos insectos que atacam as partes jovens e em crescimento activo desta espécie. </w:t>
      </w:r>
      <w:r w:rsidR="009A5E7C">
        <w:rPr>
          <w:color w:val="000000"/>
        </w:rPr>
        <w:t xml:space="preserve">Em colaboração com a Faculdade de Farmácia da Universidade de Coimbra estão em curso ensaios com vista à identificação de metabolitos secundários de interesse. </w:t>
      </w:r>
    </w:p>
    <w:p w:rsidR="009A5E7C" w:rsidRDefault="009A5E7C" w:rsidP="00BF380F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No âmbito destas actividades de investigação,</w:t>
      </w:r>
      <w:r w:rsidR="007035C1">
        <w:rPr>
          <w:color w:val="000000"/>
        </w:rPr>
        <w:t xml:space="preserve"> financiadas pela Fundação para a Ciência e Tecnologia, pelo programa PRODER e pela Comissão de Coordenação e Desenvolvimento Regional do Centro</w:t>
      </w:r>
      <w:proofErr w:type="gramStart"/>
      <w:r w:rsidR="007035C1">
        <w:rPr>
          <w:color w:val="000000"/>
        </w:rPr>
        <w:t>,</w:t>
      </w:r>
      <w:proofErr w:type="gramEnd"/>
      <w:r>
        <w:rPr>
          <w:color w:val="000000"/>
        </w:rPr>
        <w:t xml:space="preserve"> tem havido uma estreita colaboração com outras instituições de investigação, designadamente a Escola Superior Agrária de Castelo Branco, a Escola Superior Agrária de Coimbra o Instituto Nacional de Investigação Agrária e Veterinária, a Associação de Defesa do Património de Mértola e diversos produtores de medronho.</w:t>
      </w:r>
      <w:r w:rsidR="007035C1">
        <w:rPr>
          <w:color w:val="000000"/>
        </w:rPr>
        <w:t xml:space="preserve"> </w:t>
      </w:r>
      <w:r w:rsidR="00576917">
        <w:rPr>
          <w:color w:val="000000"/>
        </w:rPr>
        <w:t xml:space="preserve">Espera-se que estas sinergias, e outras que venham a ser estabelecidas, possam tornar a fileira do </w:t>
      </w:r>
      <w:proofErr w:type="gramStart"/>
      <w:r w:rsidR="00576917">
        <w:rPr>
          <w:color w:val="000000"/>
        </w:rPr>
        <w:t>medronho</w:t>
      </w:r>
      <w:proofErr w:type="gramEnd"/>
      <w:r w:rsidR="00576917">
        <w:rPr>
          <w:color w:val="000000"/>
        </w:rPr>
        <w:t xml:space="preserve"> </w:t>
      </w:r>
      <w:proofErr w:type="gramStart"/>
      <w:r w:rsidR="00576917">
        <w:rPr>
          <w:color w:val="000000"/>
        </w:rPr>
        <w:t>um</w:t>
      </w:r>
      <w:proofErr w:type="gramEnd"/>
      <w:r w:rsidR="00576917">
        <w:rPr>
          <w:color w:val="000000"/>
        </w:rPr>
        <w:t xml:space="preserve"> importante componente do sector agro-florestal.</w:t>
      </w:r>
    </w:p>
    <w:p w:rsidR="00BF380F" w:rsidRDefault="00BF380F" w:rsidP="00BF380F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 xml:space="preserve">Jorge Canhoto </w:t>
      </w:r>
    </w:p>
    <w:p w:rsidR="00BF380F" w:rsidRDefault="00BF380F" w:rsidP="00BF380F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Ciência na Imprensa Regional – Ciência Viva</w:t>
      </w:r>
    </w:p>
    <w:sectPr w:rsidR="00BF380F" w:rsidSect="00C05B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3B66"/>
    <w:rsid w:val="0002640B"/>
    <w:rsid w:val="000733AC"/>
    <w:rsid w:val="000E0F27"/>
    <w:rsid w:val="001A7E70"/>
    <w:rsid w:val="0028013D"/>
    <w:rsid w:val="00411256"/>
    <w:rsid w:val="005158A2"/>
    <w:rsid w:val="00576917"/>
    <w:rsid w:val="005F58A1"/>
    <w:rsid w:val="007035C1"/>
    <w:rsid w:val="007A4B97"/>
    <w:rsid w:val="008613C7"/>
    <w:rsid w:val="00863535"/>
    <w:rsid w:val="009A5E7C"/>
    <w:rsid w:val="00AB1C53"/>
    <w:rsid w:val="00B477BF"/>
    <w:rsid w:val="00BF380F"/>
    <w:rsid w:val="00C05B53"/>
    <w:rsid w:val="00C064EB"/>
    <w:rsid w:val="00CE0A76"/>
    <w:rsid w:val="00D03B66"/>
    <w:rsid w:val="00D96B27"/>
    <w:rsid w:val="00E72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B53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12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6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230BC-72EC-40C1-AACA-4F0DEE780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586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ANTONIO PIEDADE</cp:lastModifiedBy>
  <cp:revision>7</cp:revision>
  <dcterms:created xsi:type="dcterms:W3CDTF">2014-11-03T14:51:00Z</dcterms:created>
  <dcterms:modified xsi:type="dcterms:W3CDTF">2014-11-03T19:37:00Z</dcterms:modified>
</cp:coreProperties>
</file>