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61" w:rsidRPr="001C25AF" w:rsidRDefault="00587D61" w:rsidP="00587D61">
      <w:pPr>
        <w:spacing w:line="360" w:lineRule="auto"/>
        <w:jc w:val="both"/>
        <w:rPr>
          <w:rFonts w:asciiTheme="minorHAnsi" w:hAnsiTheme="minorHAnsi"/>
          <w:sz w:val="28"/>
          <w:szCs w:val="28"/>
          <w:lang w:val="pt-PT"/>
        </w:rPr>
      </w:pPr>
      <w:r w:rsidRPr="001C25AF">
        <w:rPr>
          <w:rFonts w:asciiTheme="minorHAnsi" w:hAnsiTheme="minorHAnsi"/>
          <w:b/>
          <w:sz w:val="36"/>
          <w:szCs w:val="36"/>
          <w:lang w:val="pt-PT"/>
        </w:rPr>
        <w:t>Investigação portuguesa é capa da revista internacional de Neuroimagem de maior impacto</w:t>
      </w:r>
    </w:p>
    <w:p w:rsidR="00587D61" w:rsidRPr="001C25AF" w:rsidRDefault="00587D61" w:rsidP="00587D61">
      <w:pPr>
        <w:spacing w:line="360" w:lineRule="auto"/>
        <w:jc w:val="both"/>
        <w:rPr>
          <w:rFonts w:asciiTheme="minorHAnsi" w:hAnsiTheme="minorHAnsi"/>
          <w:sz w:val="16"/>
          <w:szCs w:val="16"/>
          <w:lang w:val="pt-PT"/>
        </w:rPr>
      </w:pPr>
    </w:p>
    <w:p w:rsidR="00587D61" w:rsidRPr="001C25AF" w:rsidRDefault="00587D61" w:rsidP="00587D61">
      <w:pPr>
        <w:spacing w:line="360" w:lineRule="auto"/>
        <w:jc w:val="both"/>
        <w:rPr>
          <w:rFonts w:asciiTheme="minorHAnsi" w:hAnsiTheme="minorHAnsi"/>
          <w:color w:val="000000"/>
          <w:sz w:val="32"/>
          <w:szCs w:val="32"/>
          <w:shd w:val="clear" w:color="auto" w:fill="FFFFFF"/>
          <w:lang w:val="pt-PT"/>
        </w:rPr>
      </w:pPr>
    </w:p>
    <w:p w:rsidR="00587D61" w:rsidRPr="00180843" w:rsidRDefault="00587D61" w:rsidP="00587D61">
      <w:pPr>
        <w:spacing w:line="360" w:lineRule="auto"/>
        <w:jc w:val="both"/>
        <w:rPr>
          <w:rFonts w:asciiTheme="minorHAnsi" w:hAnsiTheme="minorHAnsi"/>
          <w:lang w:val="pt-PT"/>
        </w:rPr>
      </w:pPr>
      <w:r w:rsidRPr="00180843">
        <w:rPr>
          <w:rFonts w:asciiTheme="minorHAnsi" w:hAnsiTheme="minorHAnsi"/>
          <w:color w:val="000000"/>
          <w:shd w:val="clear" w:color="auto" w:fill="FFFFFF"/>
          <w:lang w:val="pt-PT"/>
        </w:rPr>
        <w:t xml:space="preserve">Investigação desenvolvida na Universidade de Coimbra faz a manchete da </w:t>
      </w:r>
      <w:proofErr w:type="spellStart"/>
      <w:r w:rsidRPr="00180843">
        <w:rPr>
          <w:rFonts w:asciiTheme="minorHAnsi" w:hAnsiTheme="minorHAnsi"/>
          <w:color w:val="000000"/>
          <w:shd w:val="clear" w:color="auto" w:fill="FFFFFF"/>
          <w:lang w:val="pt-PT"/>
        </w:rPr>
        <w:t>Human</w:t>
      </w:r>
      <w:proofErr w:type="spellEnd"/>
      <w:r w:rsidRPr="00180843">
        <w:rPr>
          <w:rFonts w:asciiTheme="minorHAnsi" w:hAnsiTheme="minorHAnsi"/>
          <w:color w:val="000000"/>
          <w:shd w:val="clear" w:color="auto" w:fill="FFFFFF"/>
          <w:lang w:val="pt-PT"/>
        </w:rPr>
        <w:t xml:space="preserve"> </w:t>
      </w:r>
      <w:proofErr w:type="spellStart"/>
      <w:r w:rsidRPr="00180843">
        <w:rPr>
          <w:rFonts w:asciiTheme="minorHAnsi" w:hAnsiTheme="minorHAnsi"/>
          <w:color w:val="000000"/>
          <w:shd w:val="clear" w:color="auto" w:fill="FFFFFF"/>
          <w:lang w:val="pt-PT"/>
        </w:rPr>
        <w:t>Brain</w:t>
      </w:r>
      <w:proofErr w:type="spellEnd"/>
      <w:r w:rsidRPr="00180843">
        <w:rPr>
          <w:rFonts w:asciiTheme="minorHAnsi" w:hAnsiTheme="minorHAnsi"/>
          <w:color w:val="000000"/>
          <w:shd w:val="clear" w:color="auto" w:fill="FFFFFF"/>
          <w:lang w:val="pt-PT"/>
        </w:rPr>
        <w:t xml:space="preserve"> </w:t>
      </w:r>
      <w:proofErr w:type="spellStart"/>
      <w:r w:rsidRPr="00180843">
        <w:rPr>
          <w:rFonts w:asciiTheme="minorHAnsi" w:hAnsiTheme="minorHAnsi"/>
          <w:color w:val="000000"/>
          <w:shd w:val="clear" w:color="auto" w:fill="FFFFFF"/>
          <w:lang w:val="pt-PT"/>
        </w:rPr>
        <w:t>Mapping</w:t>
      </w:r>
      <w:proofErr w:type="spellEnd"/>
      <w:r w:rsidRPr="00180843">
        <w:rPr>
          <w:rFonts w:asciiTheme="minorHAnsi" w:hAnsiTheme="minorHAnsi"/>
          <w:color w:val="000000"/>
          <w:shd w:val="clear" w:color="auto" w:fill="FFFFFF"/>
          <w:lang w:val="pt-PT"/>
        </w:rPr>
        <w:t>, revista internacional de Neuroimagem de maior impacto.</w:t>
      </w:r>
    </w:p>
    <w:p w:rsidR="00587D61" w:rsidRPr="00180843" w:rsidRDefault="00587D61" w:rsidP="00587D61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587D61" w:rsidRPr="00180843" w:rsidRDefault="00587D61" w:rsidP="00587D61">
      <w:pPr>
        <w:spacing w:line="360" w:lineRule="auto"/>
        <w:jc w:val="both"/>
        <w:rPr>
          <w:rFonts w:asciiTheme="minorHAnsi" w:hAnsiTheme="minorHAnsi"/>
          <w:lang w:val="pt-PT"/>
        </w:rPr>
      </w:pPr>
      <w:r w:rsidRPr="00180843">
        <w:rPr>
          <w:rFonts w:asciiTheme="minorHAnsi" w:hAnsiTheme="minorHAnsi"/>
          <w:lang w:val="pt-PT"/>
        </w:rPr>
        <w:t xml:space="preserve">Um estudo de imagem cerebral sobre a ambiguidade da perceção visual, desenvolvido por uma equipa de investigadores do Instituto de Ciências Nucleares Aplicadas à Saúde (ICNAS) e do Instituto Biomédico de Investigação de Luz e Imagem (IBILI) da Universidade de Coimbra (UC), faz a manchete da edição de outubro da </w:t>
      </w:r>
      <w:proofErr w:type="spellStart"/>
      <w:r w:rsidRPr="00180843">
        <w:rPr>
          <w:rFonts w:asciiTheme="minorHAnsi" w:hAnsiTheme="minorHAnsi"/>
          <w:lang w:val="pt-PT"/>
        </w:rPr>
        <w:t>Human</w:t>
      </w:r>
      <w:proofErr w:type="spellEnd"/>
      <w:r w:rsidRPr="00180843">
        <w:rPr>
          <w:rFonts w:asciiTheme="minorHAnsi" w:hAnsiTheme="minorHAnsi"/>
          <w:lang w:val="pt-PT"/>
        </w:rPr>
        <w:t xml:space="preserve"> </w:t>
      </w:r>
      <w:proofErr w:type="spellStart"/>
      <w:r w:rsidRPr="00180843">
        <w:rPr>
          <w:rFonts w:asciiTheme="minorHAnsi" w:hAnsiTheme="minorHAnsi"/>
          <w:lang w:val="pt-PT"/>
        </w:rPr>
        <w:t>Brain</w:t>
      </w:r>
      <w:proofErr w:type="spellEnd"/>
      <w:r w:rsidRPr="00180843">
        <w:rPr>
          <w:rFonts w:asciiTheme="minorHAnsi" w:hAnsiTheme="minorHAnsi"/>
          <w:lang w:val="pt-PT"/>
        </w:rPr>
        <w:t xml:space="preserve"> </w:t>
      </w:r>
      <w:proofErr w:type="spellStart"/>
      <w:r w:rsidRPr="00180843">
        <w:rPr>
          <w:rFonts w:asciiTheme="minorHAnsi" w:hAnsiTheme="minorHAnsi"/>
          <w:lang w:val="pt-PT"/>
        </w:rPr>
        <w:t>Mapping</w:t>
      </w:r>
      <w:proofErr w:type="spellEnd"/>
      <w:r w:rsidRPr="00180843">
        <w:rPr>
          <w:rFonts w:asciiTheme="minorHAnsi" w:hAnsiTheme="minorHAnsi"/>
          <w:lang w:val="pt-PT"/>
        </w:rPr>
        <w:t>, a mais prestigiada revista internacional de Neuroimagem (</w:t>
      </w:r>
      <w:hyperlink r:id="rId4" w:history="1">
        <w:r w:rsidRPr="00180843">
          <w:rPr>
            <w:rStyle w:val="Hiperligao"/>
            <w:rFonts w:asciiTheme="minorHAnsi" w:hAnsiTheme="minorHAnsi"/>
            <w:lang w:val="pt-PT"/>
          </w:rPr>
          <w:t>http://onlinelibrary.wi</w:t>
        </w:r>
        <w:r w:rsidRPr="00180843">
          <w:rPr>
            <w:rStyle w:val="Hiperligao"/>
            <w:rFonts w:asciiTheme="minorHAnsi" w:hAnsiTheme="minorHAnsi"/>
            <w:lang w:val="pt-PT"/>
          </w:rPr>
          <w:t>l</w:t>
        </w:r>
        <w:r w:rsidRPr="00180843">
          <w:rPr>
            <w:rStyle w:val="Hiperligao"/>
            <w:rFonts w:asciiTheme="minorHAnsi" w:hAnsiTheme="minorHAnsi"/>
            <w:lang w:val="pt-PT"/>
          </w:rPr>
          <w:t>ey.com/enhanced/doi/10.1002/hbm.22545/</w:t>
        </w:r>
      </w:hyperlink>
      <w:r w:rsidRPr="00180843">
        <w:rPr>
          <w:rFonts w:asciiTheme="minorHAnsi" w:hAnsiTheme="minorHAnsi"/>
          <w:lang w:val="pt-PT"/>
        </w:rPr>
        <w:t>). O estudo da ambiguidade da perceção tem implicações em doenças neuropsiquiátricas como a esquizofrenia e o autismo e originou pesquisas agora em curso no ICNAS.</w:t>
      </w:r>
    </w:p>
    <w:p w:rsidR="00587D61" w:rsidRPr="00180843" w:rsidRDefault="00587D61" w:rsidP="00587D61">
      <w:pPr>
        <w:spacing w:line="360" w:lineRule="auto"/>
        <w:jc w:val="both"/>
        <w:rPr>
          <w:rFonts w:asciiTheme="minorHAnsi" w:hAnsiTheme="minorHAnsi"/>
          <w:lang w:val="pt-PT"/>
        </w:rPr>
      </w:pPr>
      <w:r w:rsidRPr="00180843">
        <w:rPr>
          <w:rFonts w:asciiTheme="minorHAnsi" w:hAnsiTheme="minorHAnsi"/>
          <w:lang w:val="pt-PT"/>
        </w:rPr>
        <w:t>A combinação da originalidade do trabalho com a criatividade artística da exposição gráfica dos resultados fundamentou a escolha dos editores.</w:t>
      </w:r>
    </w:p>
    <w:p w:rsidR="00587D61" w:rsidRPr="00180843" w:rsidRDefault="00587D61" w:rsidP="00587D61">
      <w:pPr>
        <w:spacing w:line="360" w:lineRule="auto"/>
        <w:jc w:val="both"/>
        <w:rPr>
          <w:rFonts w:asciiTheme="minorHAnsi" w:hAnsiTheme="minorHAnsi"/>
          <w:lang w:val="pt-PT"/>
        </w:rPr>
      </w:pPr>
      <w:r w:rsidRPr="00180843">
        <w:rPr>
          <w:rFonts w:asciiTheme="minorHAnsi" w:hAnsiTheme="minorHAnsi"/>
          <w:lang w:val="pt-PT"/>
        </w:rPr>
        <w:t xml:space="preserve">Coordenado pelo neurocientista Miguel Castelo-Branco, o estudo tem como primeiro autor João Castelhano, e centrou-se na investigação da forma como «diferentes ritmos cerebrais nos ajudam a processar informação visual ambígua, recorrendo a técnicas de imagem multimodal (Eletroencefalografia e Ressonância Magnética funcional). Neste estudo, descobrimos que pelo menos dois módulos estão envolvidos naquele processamento, um sediado no córtex visual e outro noutra região do cérebro associada à dificuldade da decisão, a ínsula anterior». </w:t>
      </w:r>
    </w:p>
    <w:p w:rsidR="00587D61" w:rsidRPr="00180843" w:rsidRDefault="00587D61" w:rsidP="00587D61">
      <w:pPr>
        <w:spacing w:line="360" w:lineRule="auto"/>
        <w:jc w:val="both"/>
        <w:rPr>
          <w:rFonts w:asciiTheme="minorHAnsi" w:hAnsiTheme="minorHAnsi"/>
          <w:lang w:val="pt-PT"/>
        </w:rPr>
      </w:pPr>
      <w:r w:rsidRPr="00180843">
        <w:rPr>
          <w:rFonts w:asciiTheme="minorHAnsi" w:hAnsiTheme="minorHAnsi"/>
          <w:lang w:val="pt-PT"/>
        </w:rPr>
        <w:t>Dito de forma mais simples, «conseguimos verificar como o cérebro decide sobre aquilo que é difícil de observar. Através da utilização em simultâneo de duas técnicas foi possível associar os ritmos do cérebro a uma determinada função, neste caso à perceção visual, ou seja, à forma como vemos o mundo», explica Miguel Castelo-Branco.</w:t>
      </w:r>
    </w:p>
    <w:p w:rsidR="00587D61" w:rsidRPr="00180843" w:rsidRDefault="00587D61" w:rsidP="00587D61">
      <w:pPr>
        <w:spacing w:line="360" w:lineRule="auto"/>
        <w:jc w:val="both"/>
        <w:rPr>
          <w:rFonts w:asciiTheme="minorHAnsi" w:hAnsiTheme="minorHAnsi"/>
          <w:lang w:val="pt-PT"/>
        </w:rPr>
      </w:pPr>
      <w:r w:rsidRPr="00180843">
        <w:rPr>
          <w:rFonts w:asciiTheme="minorHAnsi" w:hAnsiTheme="minorHAnsi"/>
          <w:lang w:val="pt-PT"/>
        </w:rPr>
        <w:t xml:space="preserve">No futuro, este estudo enquadrado na neurociência básica, terá «fortes implicações nas doenças neuropsiquiátricas, especialmente na esquizofrenia e no autismo, onde os circuitos de perceção visual podem estar fragmentados. Se percebermos como está alterada a </w:t>
      </w:r>
      <w:r w:rsidRPr="00180843">
        <w:rPr>
          <w:rFonts w:asciiTheme="minorHAnsi" w:hAnsiTheme="minorHAnsi"/>
          <w:lang w:val="pt-PT"/>
        </w:rPr>
        <w:lastRenderedPageBreak/>
        <w:t>perceção, podemos pensar em mecanismos que restabeleçam a harmonia do ritmo cerebral» esclarece o investigador da UC.</w:t>
      </w:r>
    </w:p>
    <w:p w:rsidR="00587D61" w:rsidRPr="00180843" w:rsidRDefault="00587D61" w:rsidP="00587D61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DD4D4F" w:rsidRPr="00180843" w:rsidRDefault="00587D61" w:rsidP="001C25AF">
      <w:pPr>
        <w:spacing w:line="360" w:lineRule="auto"/>
        <w:jc w:val="both"/>
        <w:rPr>
          <w:rFonts w:asciiTheme="minorHAnsi" w:hAnsiTheme="minorHAnsi"/>
          <w:lang w:val="pt-PT"/>
        </w:rPr>
      </w:pPr>
      <w:r w:rsidRPr="00180843">
        <w:rPr>
          <w:rFonts w:asciiTheme="minorHAnsi" w:hAnsiTheme="minorHAnsi"/>
          <w:lang w:val="pt-PT"/>
        </w:rPr>
        <w:t>Cristina Pinto</w:t>
      </w:r>
      <w:r w:rsidR="001C25AF" w:rsidRPr="00180843">
        <w:rPr>
          <w:rFonts w:asciiTheme="minorHAnsi" w:hAnsiTheme="minorHAnsi"/>
          <w:lang w:val="pt-PT"/>
        </w:rPr>
        <w:t xml:space="preserve"> (</w:t>
      </w:r>
      <w:r w:rsidRPr="00180843">
        <w:rPr>
          <w:rFonts w:asciiTheme="minorHAnsi" w:hAnsiTheme="minorHAnsi"/>
          <w:lang w:val="pt-PT"/>
        </w:rPr>
        <w:t>Assessoria de Imprensa - Universidade de Coimbra</w:t>
      </w:r>
      <w:r w:rsidR="001C25AF" w:rsidRPr="00180843">
        <w:rPr>
          <w:rFonts w:asciiTheme="minorHAnsi" w:hAnsiTheme="minorHAnsi"/>
          <w:lang w:val="pt-PT"/>
        </w:rPr>
        <w:t>)</w:t>
      </w:r>
    </w:p>
    <w:p w:rsidR="001C25AF" w:rsidRPr="00180843" w:rsidRDefault="001C25AF" w:rsidP="001C25AF">
      <w:pPr>
        <w:spacing w:line="360" w:lineRule="auto"/>
        <w:jc w:val="both"/>
        <w:rPr>
          <w:rFonts w:asciiTheme="minorHAnsi" w:hAnsiTheme="minorHAnsi"/>
          <w:lang w:val="pt-PT"/>
        </w:rPr>
      </w:pPr>
      <w:r w:rsidRPr="00180843">
        <w:rPr>
          <w:rFonts w:asciiTheme="minorHAnsi" w:hAnsiTheme="minorHAnsi"/>
          <w:lang w:val="pt-PT"/>
        </w:rPr>
        <w:t>Ciência na Imprensa Regional – Ciência Viva</w:t>
      </w:r>
    </w:p>
    <w:sectPr w:rsidR="001C25AF" w:rsidRPr="00180843" w:rsidSect="00DD4D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587D61"/>
    <w:rsid w:val="00180843"/>
    <w:rsid w:val="001C25AF"/>
    <w:rsid w:val="002C51A7"/>
    <w:rsid w:val="00587D61"/>
    <w:rsid w:val="00A938BC"/>
    <w:rsid w:val="00DD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D61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rsid w:val="00587D61"/>
    <w:rPr>
      <w:rFonts w:cs="Times New Roman"/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587D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nlinelibrary.wiley.com/enhanced/doi/10.1002/hbm.22545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380</Words>
  <Characters>2056</Characters>
  <Application>Microsoft Office Word</Application>
  <DocSecurity>0</DocSecurity>
  <Lines>17</Lines>
  <Paragraphs>4</Paragraphs>
  <ScaleCrop>false</ScaleCrop>
  <Company>PERSONAL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PIEDADE</dc:creator>
  <cp:lastModifiedBy>ANTONIO PIEDADE</cp:lastModifiedBy>
  <cp:revision>5</cp:revision>
  <dcterms:created xsi:type="dcterms:W3CDTF">2014-10-13T10:27:00Z</dcterms:created>
  <dcterms:modified xsi:type="dcterms:W3CDTF">2014-10-13T10:36:00Z</dcterms:modified>
</cp:coreProperties>
</file>