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225D25" w:rsidRDefault="00370A46">
      <w:pPr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225D2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Cientista português </w:t>
      </w:r>
      <w:r w:rsidR="007F6788" w:rsidRPr="00225D25">
        <w:rPr>
          <w:rFonts w:cs="Arial"/>
          <w:b/>
          <w:color w:val="000000"/>
          <w:sz w:val="24"/>
          <w:szCs w:val="24"/>
          <w:shd w:val="clear" w:color="auto" w:fill="FFFFFF"/>
        </w:rPr>
        <w:t>desenvolve nova</w:t>
      </w:r>
      <w:r w:rsidRPr="00225D2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técnica para </w:t>
      </w:r>
      <w:proofErr w:type="spellStart"/>
      <w:r w:rsidRPr="00225D25">
        <w:rPr>
          <w:rFonts w:cs="Arial"/>
          <w:b/>
          <w:color w:val="000000"/>
          <w:sz w:val="24"/>
          <w:szCs w:val="24"/>
          <w:shd w:val="clear" w:color="auto" w:fill="FFFFFF"/>
        </w:rPr>
        <w:t>detectar</w:t>
      </w:r>
      <w:proofErr w:type="spellEnd"/>
      <w:r w:rsidRPr="00225D25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cancro mais cedo</w:t>
      </w:r>
    </w:p>
    <w:p w:rsidR="00370A46" w:rsidRPr="00225D25" w:rsidRDefault="00370A46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370A46" w:rsidRPr="00225D25" w:rsidRDefault="007F6788" w:rsidP="00370A46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</w:pPr>
      <w:r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Tiago Rodrigues desenvolveu uma técnica que permite </w:t>
      </w:r>
      <w:r w:rsidR="00370A46"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observar </w:t>
      </w:r>
      <w:r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a </w:t>
      </w:r>
      <w:proofErr w:type="spellStart"/>
      <w:r w:rsidR="00370A46"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>actividade</w:t>
      </w:r>
      <w:proofErr w:type="spellEnd"/>
      <w:r w:rsidR="00370A46"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das células cancerígenas através </w:t>
      </w:r>
      <w:r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>da monitorização do consumo</w:t>
      </w:r>
      <w:r w:rsidR="00370A46"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 </w:t>
      </w:r>
      <w:r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 xml:space="preserve">e processamento de </w:t>
      </w:r>
      <w:r w:rsidR="00370A46"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>glicose</w:t>
      </w:r>
      <w:r w:rsidRPr="00225D25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t-PT"/>
        </w:rPr>
        <w:t>.</w:t>
      </w:r>
    </w:p>
    <w:p w:rsidR="00483141" w:rsidRPr="00225D25" w:rsidRDefault="00483141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CF315D" w:rsidRPr="00523CC3" w:rsidRDefault="00CF315D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Para obter energia as células do nosso corpo utilizam o açúcar glicose. Células com </w:t>
      </w:r>
      <w:proofErr w:type="spell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actividade</w:t>
      </w:r>
      <w:proofErr w:type="spellEnd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maior ou em rápido crescimento consomem mais glicose. É o caso das células cancerígenas em crescimento anormalmente rápido. A partir desta constatação, o investigador português Tiago Rodrigues, e a sua equipa na Universidade de Cambridge, desenvolveram uma nova técnica que permite </w:t>
      </w:r>
      <w:proofErr w:type="spell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detectar</w:t>
      </w:r>
      <w:proofErr w:type="spellEnd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o cancro numa fase mais precoce e com maior precisão do que as </w:t>
      </w:r>
      <w:proofErr w:type="spell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actuais</w:t>
      </w:r>
      <w:proofErr w:type="spellEnd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técnicas usadas clinicamente.</w:t>
      </w:r>
    </w:p>
    <w:p w:rsidR="00523CC3" w:rsidRPr="00523CC3" w:rsidRDefault="00523CC3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proofErr w:type="spellStart"/>
      <w:r w:rsidRPr="00523CC3">
        <w:rPr>
          <w:color w:val="000000"/>
          <w:sz w:val="24"/>
          <w:szCs w:val="24"/>
          <w:shd w:val="clear" w:color="auto" w:fill="FFFFFF"/>
        </w:rPr>
        <w:t>Actualmente</w:t>
      </w:r>
      <w:proofErr w:type="spellEnd"/>
      <w:r w:rsidRPr="00523CC3">
        <w:rPr>
          <w:color w:val="000000"/>
          <w:sz w:val="24"/>
          <w:szCs w:val="24"/>
          <w:shd w:val="clear" w:color="auto" w:fill="FFFFFF"/>
        </w:rPr>
        <w:t xml:space="preserve"> no Instituto de Investigação sob</w:t>
      </w:r>
      <w:r>
        <w:rPr>
          <w:color w:val="000000"/>
          <w:sz w:val="24"/>
          <w:szCs w:val="24"/>
          <w:shd w:val="clear" w:color="auto" w:fill="FFFFFF"/>
        </w:rPr>
        <w:t>re Cancro da Universidade de Cam</w:t>
      </w:r>
      <w:r w:rsidRPr="00523CC3">
        <w:rPr>
          <w:color w:val="000000"/>
          <w:sz w:val="24"/>
          <w:szCs w:val="24"/>
          <w:shd w:val="clear" w:color="auto" w:fill="FFFFFF"/>
        </w:rPr>
        <w:t>bridge, Tiago Brandão Rodrigues nasceu em Paredes de Coura e doutorou-se em Bioquímica pela Universidade de Coimbra.</w:t>
      </w:r>
    </w:p>
    <w:p w:rsidR="00370A46" w:rsidRPr="00523CC3" w:rsidRDefault="00CF315D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A técnica e os resultados obtidos foram publicados num artigo na edição </w:t>
      </w:r>
      <w:proofErr w:type="spellStart"/>
      <w:proofErr w:type="gram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on</w:t>
      </w:r>
      <w:proofErr w:type="spellEnd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line</w:t>
      </w:r>
      <w:proofErr w:type="spellEnd"/>
      <w:proofErr w:type="gramEnd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da revista “</w:t>
      </w:r>
      <w:proofErr w:type="spell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Nature</w:t>
      </w:r>
      <w:proofErr w:type="spellEnd"/>
      <w:r w:rsid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Medicine” do dia 8 de Dezembro, de que Tiago Rodrigues é primeiro autor </w:t>
      </w:r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(</w:t>
      </w:r>
      <w:hyperlink r:id="rId4" w:history="1">
        <w:r w:rsidRPr="00523CC3">
          <w:rPr>
            <w:rStyle w:val="Hyperlink"/>
            <w:sz w:val="24"/>
            <w:szCs w:val="24"/>
          </w:rPr>
          <w:t>http://www.nature.com/nm/journal/vaop/ncurrent/full/nm.3416.html</w:t>
        </w:r>
      </w:hyperlink>
      <w:r w:rsidRPr="00523CC3">
        <w:rPr>
          <w:sz w:val="24"/>
          <w:szCs w:val="24"/>
        </w:rPr>
        <w:t xml:space="preserve">). </w:t>
      </w:r>
      <w:r w:rsidR="00523CC3">
        <w:rPr>
          <w:sz w:val="24"/>
          <w:szCs w:val="24"/>
        </w:rPr>
        <w:t xml:space="preserve">Neste artigo descreve-se </w:t>
      </w:r>
      <w:r w:rsidR="00523CC3">
        <w:rPr>
          <w:rFonts w:eastAsia="Times New Roman" w:cs="Arial"/>
          <w:color w:val="000000"/>
          <w:sz w:val="24"/>
          <w:szCs w:val="24"/>
          <w:lang w:eastAsia="pt-PT"/>
        </w:rPr>
        <w:t>a</w:t>
      </w:r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técnica </w:t>
      </w:r>
      <w:r w:rsid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que </w:t>
      </w:r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>recorre à ressonância magnética para "ver em detalhe as moléculas que as células cancerígenas utilizam para produzir a energia e consegue assim seguir os tumores em movimento".</w:t>
      </w:r>
    </w:p>
    <w:p w:rsidR="00370A46" w:rsidRPr="00523CC3" w:rsidRDefault="00370A46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"Se se comprovar que a técnica é segura e eficaz em pacientes oncológicos, esta pode tornar-se uma ferramenta crucial para </w:t>
      </w:r>
      <w:proofErr w:type="spell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detectar</w:t>
      </w:r>
      <w:proofErr w:type="spellEnd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a doença mais cedo, mas também a resposta ao tratamento, poupando o doente e oferecendo assim, numa fase precoce, a possibilidade de mudança de estratégia terapêutica e diminuição da carga psicológica e física dos doentes" que são expostos" a tratamentos como quimioterapia, diz Tiago Rodrigues</w:t>
      </w:r>
      <w:r w:rsidR="00CF315D"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num comunicado da </w:t>
      </w:r>
      <w:r w:rsidR="00197085">
        <w:rPr>
          <w:color w:val="000000"/>
          <w:sz w:val="24"/>
          <w:szCs w:val="24"/>
          <w:shd w:val="clear" w:color="auto" w:fill="FFFFFF"/>
        </w:rPr>
        <w:t>Universidade de Cam</w:t>
      </w:r>
      <w:r w:rsidR="00197085" w:rsidRPr="00523CC3">
        <w:rPr>
          <w:color w:val="000000"/>
          <w:sz w:val="24"/>
          <w:szCs w:val="24"/>
          <w:shd w:val="clear" w:color="auto" w:fill="FFFFFF"/>
        </w:rPr>
        <w:t>bridge</w:t>
      </w:r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. O cientista acrescenta que esta técnica terá vantagens económicas, "pela redução de custos em tratamentos ineficazes".</w:t>
      </w:r>
    </w:p>
    <w:p w:rsidR="00370A46" w:rsidRPr="00523CC3" w:rsidRDefault="007F6788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A estratégia usada por Tiago Rodrigues recorre</w:t>
      </w:r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a "imagens hipersensíveis do consumo de glicose e do seu metabolismo em tumores" e "já demonstrou ser capaz de </w:t>
      </w:r>
      <w:proofErr w:type="spellStart"/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>detectar</w:t>
      </w:r>
      <w:proofErr w:type="spellEnd"/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, numa fase extremamente precoce do tratamento, os efeitos de quimioterapia em ratinhos com linfoma. A ideia é que células cancerígenas danificadas (por </w:t>
      </w:r>
      <w:proofErr w:type="spellStart"/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>acção</w:t>
      </w:r>
      <w:proofErr w:type="spellEnd"/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do tratamento) não transformam a glicose noutros produtos de forma tão eficiente. A glicose circula pelo corpo em poucos segundos, pelo que podemos obter imagens do seu metabolismo muito pouco tempo depois da sua </w:t>
      </w:r>
      <w:proofErr w:type="spellStart"/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>injecção</w:t>
      </w:r>
      <w:proofErr w:type="spellEnd"/>
      <w:r w:rsidR="00370A46" w:rsidRPr="00523CC3">
        <w:rPr>
          <w:rFonts w:eastAsia="Times New Roman" w:cs="Arial"/>
          <w:color w:val="000000"/>
          <w:sz w:val="24"/>
          <w:szCs w:val="24"/>
          <w:lang w:eastAsia="pt-PT"/>
        </w:rPr>
        <w:t>", diz Tiago Rodrigues.</w:t>
      </w:r>
    </w:p>
    <w:p w:rsidR="007F6788" w:rsidRPr="00523CC3" w:rsidRDefault="007F6788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523CC3">
        <w:rPr>
          <w:rFonts w:eastAsia="Times New Roman" w:cs="Arial"/>
          <w:color w:val="000000"/>
          <w:sz w:val="24"/>
          <w:szCs w:val="24"/>
          <w:lang w:eastAsia="pt-PT"/>
        </w:rPr>
        <w:lastRenderedPageBreak/>
        <w:t xml:space="preserve">Esta nova técnica potencia novas vias para a </w:t>
      </w:r>
      <w:proofErr w:type="spellStart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detecção</w:t>
      </w:r>
      <w:proofErr w:type="spellEnd"/>
      <w:r w:rsidRPr="00523CC3">
        <w:rPr>
          <w:rFonts w:eastAsia="Times New Roman" w:cs="Arial"/>
          <w:color w:val="000000"/>
          <w:sz w:val="24"/>
          <w:szCs w:val="24"/>
          <w:lang w:eastAsia="pt-PT"/>
        </w:rPr>
        <w:t xml:space="preserve"> das primeiras manifestações tumorais assim como a quase imediata monitorização clínica da eficácia dos tratamentos anticancerígenos.</w:t>
      </w:r>
    </w:p>
    <w:p w:rsidR="007F6788" w:rsidRPr="00523CC3" w:rsidRDefault="007F6788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7F6788" w:rsidRPr="00523CC3" w:rsidRDefault="007F6788" w:rsidP="00370A4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523CC3">
        <w:rPr>
          <w:rFonts w:eastAsia="Times New Roman" w:cs="Arial"/>
          <w:color w:val="000000"/>
          <w:sz w:val="24"/>
          <w:szCs w:val="24"/>
          <w:lang w:eastAsia="pt-PT"/>
        </w:rPr>
        <w:t>António Piedade</w:t>
      </w:r>
    </w:p>
    <w:p w:rsidR="00370A46" w:rsidRPr="00225D25" w:rsidRDefault="00225D25">
      <w:pPr>
        <w:rPr>
          <w:sz w:val="24"/>
          <w:szCs w:val="24"/>
        </w:rPr>
      </w:pPr>
      <w:r w:rsidRPr="00225D25">
        <w:rPr>
          <w:sz w:val="24"/>
          <w:szCs w:val="24"/>
        </w:rPr>
        <w:t xml:space="preserve">Ciência na Imprensa Regional </w:t>
      </w:r>
      <w:r>
        <w:rPr>
          <w:sz w:val="24"/>
          <w:szCs w:val="24"/>
        </w:rPr>
        <w:t>–</w:t>
      </w:r>
      <w:r w:rsidRPr="00225D25">
        <w:rPr>
          <w:sz w:val="24"/>
          <w:szCs w:val="24"/>
        </w:rPr>
        <w:t xml:space="preserve"> Ci</w:t>
      </w:r>
      <w:r>
        <w:rPr>
          <w:sz w:val="24"/>
          <w:szCs w:val="24"/>
        </w:rPr>
        <w:t>ência Viva</w:t>
      </w:r>
    </w:p>
    <w:sectPr w:rsidR="00370A46" w:rsidRPr="00225D25" w:rsidSect="004B5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70A46"/>
    <w:rsid w:val="00197085"/>
    <w:rsid w:val="00225D25"/>
    <w:rsid w:val="0024012E"/>
    <w:rsid w:val="00370A46"/>
    <w:rsid w:val="004466C7"/>
    <w:rsid w:val="00483141"/>
    <w:rsid w:val="004B59EE"/>
    <w:rsid w:val="00523CC3"/>
    <w:rsid w:val="007963A9"/>
    <w:rsid w:val="007F6788"/>
    <w:rsid w:val="00844506"/>
    <w:rsid w:val="00BD11E6"/>
    <w:rsid w:val="00C11DF3"/>
    <w:rsid w:val="00CF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semiHidden/>
    <w:unhideWhenUsed/>
    <w:rsid w:val="00CF3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41">
          <w:marLeft w:val="-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9889">
          <w:marLeft w:val="-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e.com/nm/journal/vaop/ncurrent/full/nm.3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dcterms:created xsi:type="dcterms:W3CDTF">2013-12-09T11:40:00Z</dcterms:created>
  <dcterms:modified xsi:type="dcterms:W3CDTF">2013-12-09T20:06:00Z</dcterms:modified>
</cp:coreProperties>
</file>