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95" w:rsidRPr="000D40A2" w:rsidRDefault="000D40A2" w:rsidP="000D40A2">
      <w:pPr>
        <w:spacing w:line="360" w:lineRule="auto"/>
        <w:jc w:val="both"/>
        <w:rPr>
          <w:b/>
          <w:sz w:val="36"/>
          <w:szCs w:val="36"/>
        </w:rPr>
      </w:pPr>
      <w:proofErr w:type="gramStart"/>
      <w:r w:rsidRPr="000D40A2">
        <w:rPr>
          <w:b/>
          <w:sz w:val="36"/>
          <w:szCs w:val="36"/>
        </w:rPr>
        <w:t>T</w:t>
      </w:r>
      <w:r w:rsidR="00A56AF0">
        <w:rPr>
          <w:b/>
          <w:sz w:val="36"/>
          <w:szCs w:val="36"/>
        </w:rPr>
        <w:t>rês</w:t>
      </w:r>
      <w:r w:rsidR="00B04E95" w:rsidRPr="000D40A2">
        <w:rPr>
          <w:b/>
          <w:sz w:val="36"/>
          <w:szCs w:val="36"/>
        </w:rPr>
        <w:t xml:space="preserve"> moléculas para</w:t>
      </w:r>
      <w:proofErr w:type="gramEnd"/>
      <w:r w:rsidR="00B04E95" w:rsidRPr="000D40A2">
        <w:rPr>
          <w:b/>
          <w:sz w:val="36"/>
          <w:szCs w:val="36"/>
        </w:rPr>
        <w:t xml:space="preserve"> a deteção do cancro</w:t>
      </w:r>
    </w:p>
    <w:p w:rsidR="00B04E95" w:rsidRDefault="00B04E95" w:rsidP="00B04E95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0D40A2" w:rsidRPr="000D40A2" w:rsidRDefault="000D40A2" w:rsidP="000D40A2">
      <w:pPr>
        <w:spacing w:line="360" w:lineRule="auto"/>
        <w:jc w:val="both"/>
        <w:rPr>
          <w:b/>
          <w:sz w:val="28"/>
          <w:szCs w:val="28"/>
        </w:rPr>
      </w:pPr>
      <w:r w:rsidRPr="000D40A2">
        <w:rPr>
          <w:b/>
          <w:sz w:val="28"/>
          <w:szCs w:val="28"/>
        </w:rPr>
        <w:t>Investigadores da Universidade de Coimbra produzem três moléculas para a deteção de diversos tipos de cancro, já aprovadas pelo INFARMED.</w:t>
      </w:r>
    </w:p>
    <w:p w:rsidR="000D40A2" w:rsidRDefault="000D40A2" w:rsidP="00B04E95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B04E95" w:rsidRPr="000D40A2" w:rsidRDefault="00B04E95" w:rsidP="00B04E95">
      <w:pPr>
        <w:spacing w:line="360" w:lineRule="auto"/>
        <w:jc w:val="both"/>
        <w:rPr>
          <w:sz w:val="24"/>
          <w:szCs w:val="24"/>
        </w:rPr>
      </w:pPr>
      <w:proofErr w:type="spellStart"/>
      <w:r w:rsidRPr="000D40A2">
        <w:rPr>
          <w:b/>
          <w:sz w:val="24"/>
          <w:szCs w:val="24"/>
        </w:rPr>
        <w:t>Fluorocolina</w:t>
      </w:r>
      <w:proofErr w:type="spellEnd"/>
      <w:r w:rsidRPr="000D40A2">
        <w:rPr>
          <w:sz w:val="24"/>
          <w:szCs w:val="24"/>
        </w:rPr>
        <w:t xml:space="preserve"> [18F] • UC, </w:t>
      </w:r>
      <w:proofErr w:type="spellStart"/>
      <w:r w:rsidRPr="000D40A2">
        <w:rPr>
          <w:b/>
          <w:sz w:val="24"/>
          <w:szCs w:val="24"/>
        </w:rPr>
        <w:t>NaF</w:t>
      </w:r>
      <w:proofErr w:type="spellEnd"/>
      <w:r w:rsidRPr="000D40A2">
        <w:rPr>
          <w:sz w:val="24"/>
          <w:szCs w:val="24"/>
        </w:rPr>
        <w:t xml:space="preserve"> [18F] • UC e </w:t>
      </w:r>
      <w:r w:rsidRPr="000D40A2">
        <w:rPr>
          <w:b/>
          <w:sz w:val="24"/>
          <w:szCs w:val="24"/>
        </w:rPr>
        <w:t>DOTA-NOC</w:t>
      </w:r>
      <w:r w:rsidRPr="000D40A2">
        <w:rPr>
          <w:sz w:val="24"/>
          <w:szCs w:val="24"/>
        </w:rPr>
        <w:t xml:space="preserve"> [68Ga] • UC são </w:t>
      </w:r>
      <w:r w:rsidRPr="000D40A2">
        <w:rPr>
          <w:b/>
          <w:sz w:val="24"/>
          <w:szCs w:val="24"/>
        </w:rPr>
        <w:t>3 novas moléculas para a deteção de diversos tipos de cancro</w:t>
      </w:r>
      <w:r w:rsidRPr="000D40A2">
        <w:rPr>
          <w:sz w:val="24"/>
          <w:szCs w:val="24"/>
        </w:rPr>
        <w:t xml:space="preserve">, </w:t>
      </w:r>
      <w:r w:rsidRPr="000D40A2">
        <w:rPr>
          <w:b/>
          <w:sz w:val="24"/>
          <w:szCs w:val="24"/>
        </w:rPr>
        <w:t>já em produção pelo Instituto de Ciências Nucleares Aplicadas à Saúde</w:t>
      </w:r>
      <w:r w:rsidRPr="000D40A2">
        <w:rPr>
          <w:sz w:val="24"/>
          <w:szCs w:val="24"/>
        </w:rPr>
        <w:t xml:space="preserve"> (ICNAS) da </w:t>
      </w:r>
      <w:r w:rsidRPr="000D40A2">
        <w:rPr>
          <w:b/>
          <w:sz w:val="24"/>
          <w:szCs w:val="24"/>
        </w:rPr>
        <w:t>Universidade de Coimbra</w:t>
      </w:r>
      <w:r w:rsidRPr="000D40A2">
        <w:rPr>
          <w:sz w:val="24"/>
          <w:szCs w:val="24"/>
        </w:rPr>
        <w:t xml:space="preserve"> (UC), depois da aprovação do INFARMED - Autoridade Nacional do Medicamento.</w:t>
      </w:r>
    </w:p>
    <w:p w:rsidR="00B04E95" w:rsidRPr="000D40A2" w:rsidRDefault="00B04E95" w:rsidP="00B04E95">
      <w:pPr>
        <w:spacing w:line="360" w:lineRule="auto"/>
        <w:jc w:val="both"/>
        <w:rPr>
          <w:sz w:val="24"/>
          <w:szCs w:val="24"/>
        </w:rPr>
      </w:pPr>
      <w:r w:rsidRPr="000D40A2">
        <w:rPr>
          <w:sz w:val="24"/>
          <w:szCs w:val="24"/>
        </w:rPr>
        <w:t xml:space="preserve">Esta produção insere-se na estratégia do ICNAS de </w:t>
      </w:r>
      <w:r w:rsidRPr="000D40A2">
        <w:rPr>
          <w:b/>
          <w:sz w:val="24"/>
          <w:szCs w:val="24"/>
        </w:rPr>
        <w:t xml:space="preserve">disponibilizar moléculas </w:t>
      </w:r>
      <w:r w:rsidRPr="000D40A2">
        <w:rPr>
          <w:sz w:val="24"/>
          <w:szCs w:val="24"/>
        </w:rPr>
        <w:t>que,</w:t>
      </w:r>
      <w:r w:rsidRPr="000D40A2">
        <w:rPr>
          <w:b/>
          <w:sz w:val="24"/>
          <w:szCs w:val="24"/>
        </w:rPr>
        <w:t xml:space="preserve"> até aqui</w:t>
      </w:r>
      <w:r w:rsidRPr="000D40A2">
        <w:rPr>
          <w:sz w:val="24"/>
          <w:szCs w:val="24"/>
        </w:rPr>
        <w:t xml:space="preserve">, </w:t>
      </w:r>
      <w:r w:rsidRPr="000D40A2">
        <w:rPr>
          <w:b/>
          <w:sz w:val="24"/>
          <w:szCs w:val="24"/>
        </w:rPr>
        <w:t>eram de difícil acesso pelos hospitais portugueses</w:t>
      </w:r>
      <w:r w:rsidRPr="000D40A2">
        <w:rPr>
          <w:sz w:val="24"/>
          <w:szCs w:val="24"/>
        </w:rPr>
        <w:t xml:space="preserve">. A </w:t>
      </w:r>
      <w:proofErr w:type="spellStart"/>
      <w:r w:rsidRPr="000D40A2">
        <w:rPr>
          <w:b/>
          <w:sz w:val="24"/>
          <w:szCs w:val="24"/>
        </w:rPr>
        <w:t>Fluorocolina</w:t>
      </w:r>
      <w:proofErr w:type="spellEnd"/>
      <w:r w:rsidRPr="000D40A2">
        <w:rPr>
          <w:sz w:val="24"/>
          <w:szCs w:val="24"/>
        </w:rPr>
        <w:t xml:space="preserve"> [18F] • UC é </w:t>
      </w:r>
      <w:r w:rsidRPr="000D40A2">
        <w:rPr>
          <w:b/>
          <w:sz w:val="24"/>
          <w:szCs w:val="24"/>
        </w:rPr>
        <w:t>essencial para a deteção do cancro da próstata, o tipo de cancro mais comum nos homens em Portugal</w:t>
      </w:r>
      <w:r w:rsidRPr="000D40A2">
        <w:rPr>
          <w:sz w:val="24"/>
          <w:szCs w:val="24"/>
        </w:rPr>
        <w:t xml:space="preserve">, e a </w:t>
      </w:r>
      <w:proofErr w:type="spellStart"/>
      <w:r w:rsidRPr="000D40A2">
        <w:rPr>
          <w:b/>
          <w:sz w:val="24"/>
          <w:szCs w:val="24"/>
        </w:rPr>
        <w:t>NaF</w:t>
      </w:r>
      <w:proofErr w:type="spellEnd"/>
      <w:r w:rsidRPr="000D40A2">
        <w:rPr>
          <w:sz w:val="24"/>
          <w:szCs w:val="24"/>
        </w:rPr>
        <w:t xml:space="preserve"> [18F] • UC é utilizada para </w:t>
      </w:r>
      <w:r w:rsidRPr="000D40A2">
        <w:rPr>
          <w:b/>
          <w:sz w:val="24"/>
          <w:szCs w:val="24"/>
        </w:rPr>
        <w:t>a deteção de metástases ósseas provocadas por vários tipos de cancro</w:t>
      </w:r>
      <w:r w:rsidRPr="000D40A2">
        <w:rPr>
          <w:sz w:val="24"/>
          <w:szCs w:val="24"/>
        </w:rPr>
        <w:t xml:space="preserve">, como p. ex., </w:t>
      </w:r>
      <w:r w:rsidRPr="000D40A2">
        <w:rPr>
          <w:b/>
          <w:sz w:val="24"/>
          <w:szCs w:val="24"/>
        </w:rPr>
        <w:t>os cancros do pulmão, da mama e da próstata.</w:t>
      </w:r>
      <w:r w:rsidRPr="000D40A2">
        <w:rPr>
          <w:sz w:val="24"/>
          <w:szCs w:val="24"/>
        </w:rPr>
        <w:t xml:space="preserve"> </w:t>
      </w:r>
    </w:p>
    <w:p w:rsidR="00B04E95" w:rsidRPr="000D40A2" w:rsidRDefault="00B04E95" w:rsidP="00B04E95">
      <w:pPr>
        <w:spacing w:line="360" w:lineRule="auto"/>
        <w:jc w:val="both"/>
        <w:rPr>
          <w:sz w:val="24"/>
          <w:szCs w:val="24"/>
        </w:rPr>
      </w:pPr>
      <w:r w:rsidRPr="000D40A2">
        <w:rPr>
          <w:sz w:val="24"/>
          <w:szCs w:val="24"/>
        </w:rPr>
        <w:t>«</w:t>
      </w:r>
      <w:r w:rsidRPr="000D40A2">
        <w:rPr>
          <w:b/>
          <w:sz w:val="24"/>
          <w:szCs w:val="24"/>
        </w:rPr>
        <w:t xml:space="preserve">Por um lado, é de esperar uma redução bastante significativa de custos porque, até agora, estes dois </w:t>
      </w:r>
      <w:proofErr w:type="spellStart"/>
      <w:r w:rsidRPr="000D40A2">
        <w:rPr>
          <w:b/>
          <w:sz w:val="24"/>
          <w:szCs w:val="24"/>
        </w:rPr>
        <w:t>radiofármacos</w:t>
      </w:r>
      <w:proofErr w:type="spellEnd"/>
      <w:r w:rsidRPr="000D40A2">
        <w:rPr>
          <w:b/>
          <w:sz w:val="24"/>
          <w:szCs w:val="24"/>
        </w:rPr>
        <w:t xml:space="preserve"> eram importados de Espanha. Por outro, aumentará a acessibilidade aos exames PET (Tomografia por Emissão de Positrões) baseados nestas moléculas</w:t>
      </w:r>
      <w:r w:rsidRPr="000D40A2">
        <w:rPr>
          <w:sz w:val="24"/>
          <w:szCs w:val="24"/>
        </w:rPr>
        <w:t>», explicam os investigadores Antero Abrunhosa e Francisco Alves.</w:t>
      </w:r>
    </w:p>
    <w:p w:rsidR="00B04E95" w:rsidRPr="000D40A2" w:rsidRDefault="00B04E95" w:rsidP="00B04E95">
      <w:pPr>
        <w:spacing w:line="360" w:lineRule="auto"/>
        <w:jc w:val="both"/>
        <w:rPr>
          <w:sz w:val="24"/>
          <w:szCs w:val="24"/>
        </w:rPr>
      </w:pPr>
      <w:r w:rsidRPr="000D40A2">
        <w:rPr>
          <w:sz w:val="24"/>
          <w:szCs w:val="24"/>
        </w:rPr>
        <w:t xml:space="preserve">A terceira molécula a ficar disponível no mercado - </w:t>
      </w:r>
      <w:r w:rsidRPr="000D40A2">
        <w:rPr>
          <w:b/>
          <w:sz w:val="24"/>
          <w:szCs w:val="24"/>
        </w:rPr>
        <w:t>DOTA-NOC</w:t>
      </w:r>
      <w:r w:rsidRPr="000D40A2">
        <w:rPr>
          <w:sz w:val="24"/>
          <w:szCs w:val="24"/>
        </w:rPr>
        <w:t xml:space="preserve"> [68Ga] • UC – é </w:t>
      </w:r>
      <w:r w:rsidRPr="000D40A2">
        <w:rPr>
          <w:b/>
          <w:sz w:val="24"/>
          <w:szCs w:val="24"/>
        </w:rPr>
        <w:t xml:space="preserve">uma molécula recente utilizada no diagnóstico de tumores </w:t>
      </w:r>
      <w:proofErr w:type="spellStart"/>
      <w:r w:rsidRPr="000D40A2">
        <w:rPr>
          <w:b/>
          <w:sz w:val="24"/>
          <w:szCs w:val="24"/>
        </w:rPr>
        <w:t>neuroendócrinos</w:t>
      </w:r>
      <w:proofErr w:type="spellEnd"/>
      <w:r w:rsidRPr="000D40A2">
        <w:rPr>
          <w:sz w:val="24"/>
          <w:szCs w:val="24"/>
        </w:rPr>
        <w:t xml:space="preserve">, </w:t>
      </w:r>
      <w:r w:rsidRPr="000D40A2">
        <w:rPr>
          <w:b/>
          <w:sz w:val="24"/>
          <w:szCs w:val="24"/>
        </w:rPr>
        <w:t>tumores raros</w:t>
      </w:r>
      <w:r w:rsidRPr="000D40A2">
        <w:rPr>
          <w:sz w:val="24"/>
          <w:szCs w:val="24"/>
        </w:rPr>
        <w:t xml:space="preserve"> relacionados com as células neuronais (do sistema nervoso), que </w:t>
      </w:r>
      <w:r w:rsidRPr="000D40A2">
        <w:rPr>
          <w:b/>
          <w:sz w:val="24"/>
          <w:szCs w:val="24"/>
        </w:rPr>
        <w:t>podem surgir em diferentes partes do organismo e cuja deteção é muito difícil com as técnicas convencionais</w:t>
      </w:r>
      <w:r w:rsidRPr="000D40A2">
        <w:rPr>
          <w:sz w:val="24"/>
          <w:szCs w:val="24"/>
        </w:rPr>
        <w:t xml:space="preserve">. Até agora, para recorrer à sua utilização, as Unidades de Saúde nacionais que possuem a tecnologia PET precisavam adquirir um sistema gerador com custos de investimento muito elevados. O trabalho de investigação da equipa do ICNAS </w:t>
      </w:r>
      <w:r w:rsidRPr="000D40A2">
        <w:rPr>
          <w:sz w:val="24"/>
          <w:szCs w:val="24"/>
        </w:rPr>
        <w:lastRenderedPageBreak/>
        <w:t xml:space="preserve">– recentemente premiado internacionalmente – resultou na </w:t>
      </w:r>
      <w:r w:rsidRPr="000D40A2">
        <w:rPr>
          <w:b/>
          <w:sz w:val="24"/>
          <w:szCs w:val="24"/>
        </w:rPr>
        <w:t>síntese da molécula com características de qualidade farmacêutica que permitem a sua disponibilização à medida das necessidades</w:t>
      </w:r>
      <w:r w:rsidRPr="000D40A2">
        <w:rPr>
          <w:sz w:val="24"/>
          <w:szCs w:val="24"/>
        </w:rPr>
        <w:t>.</w:t>
      </w:r>
      <w:bookmarkStart w:id="0" w:name="_GoBack"/>
      <w:bookmarkEnd w:id="0"/>
    </w:p>
    <w:p w:rsidR="00B04E95" w:rsidRPr="000D40A2" w:rsidRDefault="00B04E95" w:rsidP="00B04E95">
      <w:pPr>
        <w:spacing w:line="360" w:lineRule="auto"/>
        <w:jc w:val="both"/>
        <w:rPr>
          <w:sz w:val="24"/>
          <w:szCs w:val="24"/>
        </w:rPr>
      </w:pPr>
      <w:r w:rsidRPr="000D40A2">
        <w:rPr>
          <w:sz w:val="24"/>
          <w:szCs w:val="24"/>
        </w:rPr>
        <w:t>Se ao nível clínico estas três novas moléculas são fundamentais para a caracterização do diagnóstico, planeamento dos tratamentos e avaliação pós terapêutica, para o ICNAS, «</w:t>
      </w:r>
      <w:r w:rsidRPr="000D40A2">
        <w:rPr>
          <w:b/>
          <w:sz w:val="24"/>
          <w:szCs w:val="24"/>
        </w:rPr>
        <w:t>são também ferramentas essenciais para ajudar a esclarecer os mecanismos das diversas patologias oncológicas permitindo, no futuro, desenvolver novas abordagens de tratamento das doenças do foro oncológico</w:t>
      </w:r>
      <w:r w:rsidRPr="000D40A2">
        <w:rPr>
          <w:sz w:val="24"/>
          <w:szCs w:val="24"/>
        </w:rPr>
        <w:t>», assevera Miguel Castelo- Branco, neurocientista e Diretor do ICNAS.</w:t>
      </w:r>
    </w:p>
    <w:p w:rsidR="00B04E95" w:rsidRPr="000D40A2" w:rsidRDefault="00B04E95" w:rsidP="00B04E95">
      <w:pPr>
        <w:spacing w:line="360" w:lineRule="auto"/>
        <w:jc w:val="both"/>
        <w:rPr>
          <w:sz w:val="24"/>
          <w:szCs w:val="24"/>
        </w:rPr>
      </w:pPr>
    </w:p>
    <w:p w:rsidR="008E2BB2" w:rsidRDefault="00B04E95" w:rsidP="00B04E95">
      <w:pPr>
        <w:spacing w:line="360" w:lineRule="auto"/>
        <w:rPr>
          <w:sz w:val="24"/>
          <w:szCs w:val="24"/>
        </w:rPr>
      </w:pPr>
      <w:r w:rsidRPr="000D40A2">
        <w:rPr>
          <w:sz w:val="24"/>
          <w:szCs w:val="24"/>
        </w:rPr>
        <w:t>Cristina Pinto (Assessoria de Imprensa - Universidade de Coimbra)</w:t>
      </w:r>
    </w:p>
    <w:p w:rsidR="000D40A2" w:rsidRPr="000D40A2" w:rsidRDefault="000D40A2" w:rsidP="00B04E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Ciência na Imprensa Regional – Ciência Viva</w:t>
      </w:r>
    </w:p>
    <w:sectPr w:rsidR="000D40A2" w:rsidRPr="000D40A2" w:rsidSect="00304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04E95"/>
    <w:rsid w:val="000D40A2"/>
    <w:rsid w:val="0024012E"/>
    <w:rsid w:val="00304180"/>
    <w:rsid w:val="00750957"/>
    <w:rsid w:val="00A56AF0"/>
    <w:rsid w:val="00B04E95"/>
    <w:rsid w:val="00C1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5</cp:revision>
  <dcterms:created xsi:type="dcterms:W3CDTF">2013-12-03T11:51:00Z</dcterms:created>
  <dcterms:modified xsi:type="dcterms:W3CDTF">2013-12-03T11:56:00Z</dcterms:modified>
</cp:coreProperties>
</file>