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B9" w:rsidRPr="00E102DC" w:rsidRDefault="005F174B" w:rsidP="00C677B9">
      <w:pPr>
        <w:pStyle w:val="NoSpacing"/>
        <w:rPr>
          <w:rFonts w:ascii="Arial" w:hAnsi="Arial" w:cs="Arial"/>
          <w:sz w:val="32"/>
          <w:szCs w:val="32"/>
        </w:rPr>
      </w:pPr>
      <w:r w:rsidRPr="00E102DC">
        <w:rPr>
          <w:rFonts w:ascii="Arial" w:hAnsi="Arial" w:cs="Arial"/>
          <w:sz w:val="32"/>
          <w:szCs w:val="32"/>
        </w:rPr>
        <w:t>Portugal na corrida para a deteção de exoplanetas habitáveis</w:t>
      </w:r>
    </w:p>
    <w:p w:rsidR="00D174A5" w:rsidRDefault="00D174A5" w:rsidP="00C677B9">
      <w:pPr>
        <w:pStyle w:val="NoSpacing"/>
        <w:rPr>
          <w:rFonts w:ascii="Arial" w:hAnsi="Arial" w:cs="Arial"/>
          <w:i/>
          <w:sz w:val="26"/>
          <w:szCs w:val="26"/>
        </w:rPr>
      </w:pPr>
    </w:p>
    <w:p w:rsidR="00F441DA" w:rsidRPr="00C677B9" w:rsidRDefault="005F174B" w:rsidP="00C677B9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  <w:sz w:val="26"/>
          <w:szCs w:val="26"/>
        </w:rPr>
        <w:t xml:space="preserve">O </w:t>
      </w:r>
      <w:proofErr w:type="spellStart"/>
      <w:r w:rsidRPr="005F174B">
        <w:rPr>
          <w:rFonts w:ascii="Arial" w:hAnsi="Arial" w:cs="Arial"/>
          <w:i/>
          <w:sz w:val="26"/>
          <w:szCs w:val="26"/>
        </w:rPr>
        <w:t>espe</w:t>
      </w:r>
      <w:r w:rsidR="009229A1">
        <w:rPr>
          <w:rFonts w:ascii="Arial" w:hAnsi="Arial" w:cs="Arial"/>
          <w:i/>
          <w:sz w:val="26"/>
          <w:szCs w:val="26"/>
        </w:rPr>
        <w:t>c</w:t>
      </w:r>
      <w:r w:rsidRPr="005F174B">
        <w:rPr>
          <w:rFonts w:ascii="Arial" w:hAnsi="Arial" w:cs="Arial"/>
          <w:i/>
          <w:sz w:val="26"/>
          <w:szCs w:val="26"/>
        </w:rPr>
        <w:t>tropolarímetro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5F174B">
        <w:rPr>
          <w:rFonts w:ascii="Arial" w:hAnsi="Arial" w:cs="Arial"/>
          <w:i/>
          <w:sz w:val="26"/>
          <w:szCs w:val="26"/>
        </w:rPr>
        <w:t>SPIRou</w:t>
      </w:r>
      <w:proofErr w:type="spellEnd"/>
      <w:r w:rsidR="00BA326E">
        <w:rPr>
          <w:rFonts w:ascii="Arial" w:hAnsi="Arial" w:cs="Arial"/>
          <w:i/>
          <w:sz w:val="26"/>
          <w:szCs w:val="26"/>
        </w:rPr>
        <w:t xml:space="preserve"> procura</w:t>
      </w:r>
      <w:r w:rsidR="00375F6D">
        <w:rPr>
          <w:rFonts w:ascii="Arial" w:hAnsi="Arial" w:cs="Arial"/>
          <w:i/>
          <w:sz w:val="26"/>
          <w:szCs w:val="26"/>
        </w:rPr>
        <w:t>rá</w:t>
      </w:r>
      <w:r w:rsidR="00BA326E">
        <w:rPr>
          <w:rFonts w:ascii="Arial" w:hAnsi="Arial" w:cs="Arial"/>
          <w:i/>
          <w:sz w:val="26"/>
          <w:szCs w:val="26"/>
        </w:rPr>
        <w:t xml:space="preserve"> </w:t>
      </w:r>
      <w:r w:rsidR="00BA326E" w:rsidRPr="00BA326E">
        <w:rPr>
          <w:rFonts w:ascii="Arial" w:hAnsi="Arial" w:cs="Arial"/>
          <w:i/>
          <w:sz w:val="26"/>
          <w:szCs w:val="26"/>
        </w:rPr>
        <w:t>revelar novos mundos habitáveis</w:t>
      </w:r>
      <w:r w:rsidR="00BA326E">
        <w:rPr>
          <w:rFonts w:ascii="Arial" w:hAnsi="Arial" w:cs="Arial"/>
          <w:i/>
          <w:sz w:val="26"/>
          <w:szCs w:val="26"/>
        </w:rPr>
        <w:t>, e</w:t>
      </w:r>
      <w:r w:rsidRPr="005F174B">
        <w:rPr>
          <w:rFonts w:ascii="Arial" w:hAnsi="Arial" w:cs="Arial"/>
          <w:i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conta com a participação do Centro de Astrofísica da Universidade do Porto</w:t>
      </w:r>
      <w:r w:rsidR="00333286">
        <w:rPr>
          <w:rFonts w:ascii="Arial" w:hAnsi="Arial" w:cs="Arial"/>
          <w:i/>
          <w:sz w:val="26"/>
          <w:szCs w:val="26"/>
        </w:rPr>
        <w:t>.</w:t>
      </w:r>
    </w:p>
    <w:p w:rsidR="00586F19" w:rsidRDefault="00586F19" w:rsidP="00C677B9">
      <w:pPr>
        <w:pStyle w:val="NoSpacing"/>
        <w:rPr>
          <w:rFonts w:ascii="Arial" w:hAnsi="Arial" w:cs="Arial"/>
        </w:rPr>
      </w:pPr>
    </w:p>
    <w:p w:rsidR="0008574E" w:rsidRDefault="0008574E" w:rsidP="008F46AA">
      <w:pPr>
        <w:pStyle w:val="NoSpacing"/>
        <w:rPr>
          <w:rFonts w:ascii="Arial" w:hAnsi="Arial" w:cs="Arial"/>
        </w:rPr>
      </w:pPr>
    </w:p>
    <w:p w:rsidR="003001BF" w:rsidRDefault="003F4FC3" w:rsidP="005F174B">
      <w:pPr>
        <w:pStyle w:val="NoSpacing"/>
        <w:rPr>
          <w:rFonts w:ascii="Arial" w:hAnsi="Arial" w:cs="Arial"/>
        </w:rPr>
      </w:pPr>
      <w:r w:rsidRPr="003F4FC3">
        <w:rPr>
          <w:rFonts w:ascii="Arial" w:hAnsi="Arial" w:cs="Arial"/>
        </w:rPr>
        <w:t>O Telescópio Canadá-França-Havai (</w:t>
      </w:r>
      <w:hyperlink r:id="rId6" w:history="1">
        <w:r w:rsidRPr="00481FDC">
          <w:rPr>
            <w:rStyle w:val="Hyperlink"/>
            <w:rFonts w:ascii="Arial" w:hAnsi="Arial" w:cs="Arial"/>
          </w:rPr>
          <w:t>CFHT</w:t>
        </w:r>
      </w:hyperlink>
      <w:r w:rsidRPr="003F4FC3">
        <w:rPr>
          <w:rFonts w:ascii="Arial" w:hAnsi="Arial" w:cs="Arial"/>
        </w:rPr>
        <w:t xml:space="preserve">) acabou de confirmar a sua participação no financiamento do </w:t>
      </w:r>
      <w:r w:rsidR="00236C2B">
        <w:rPr>
          <w:rFonts w:ascii="Arial" w:hAnsi="Arial" w:cs="Arial"/>
        </w:rPr>
        <w:t>espectrógrafo</w:t>
      </w:r>
      <w:r w:rsidRPr="003F4FC3">
        <w:rPr>
          <w:rFonts w:ascii="Arial" w:hAnsi="Arial" w:cs="Arial"/>
        </w:rPr>
        <w:t xml:space="preserve"> </w:t>
      </w:r>
      <w:proofErr w:type="spellStart"/>
      <w:r w:rsidRPr="003F4FC3">
        <w:rPr>
          <w:rFonts w:ascii="Arial" w:hAnsi="Arial" w:cs="Arial"/>
        </w:rPr>
        <w:t>SPIRou</w:t>
      </w:r>
      <w:proofErr w:type="spellEnd"/>
      <w:r>
        <w:rPr>
          <w:rFonts w:ascii="Arial" w:hAnsi="Arial" w:cs="Arial"/>
        </w:rPr>
        <w:t>,</w:t>
      </w:r>
      <w:r w:rsidRPr="003F4FC3">
        <w:rPr>
          <w:rFonts w:ascii="Arial" w:hAnsi="Arial" w:cs="Arial"/>
        </w:rPr>
        <w:t xml:space="preserve"> um </w:t>
      </w:r>
      <w:r w:rsidR="00174C34">
        <w:rPr>
          <w:rFonts w:ascii="Arial" w:hAnsi="Arial" w:cs="Arial"/>
        </w:rPr>
        <w:t xml:space="preserve">instrumento </w:t>
      </w:r>
      <w:r w:rsidRPr="003F4FC3">
        <w:rPr>
          <w:rFonts w:ascii="Arial" w:hAnsi="Arial" w:cs="Arial"/>
        </w:rPr>
        <w:t xml:space="preserve">de alta precisão otimizado </w:t>
      </w:r>
      <w:r w:rsidR="00236C2B">
        <w:rPr>
          <w:rFonts w:ascii="Arial" w:hAnsi="Arial" w:cs="Arial"/>
        </w:rPr>
        <w:t>simultaneamente</w:t>
      </w:r>
      <w:r w:rsidR="007D68AD">
        <w:rPr>
          <w:rFonts w:ascii="Arial" w:hAnsi="Arial" w:cs="Arial"/>
        </w:rPr>
        <w:t xml:space="preserve"> </w:t>
      </w:r>
      <w:r w:rsidRPr="003F4FC3">
        <w:rPr>
          <w:rFonts w:ascii="Arial" w:hAnsi="Arial" w:cs="Arial"/>
        </w:rPr>
        <w:t>para a deteção de planeta</w:t>
      </w:r>
      <w:r w:rsidR="00AB54D4">
        <w:rPr>
          <w:rFonts w:ascii="Arial" w:hAnsi="Arial" w:cs="Arial"/>
        </w:rPr>
        <w:t>s</w:t>
      </w:r>
      <w:r w:rsidRPr="003F4FC3">
        <w:rPr>
          <w:rFonts w:ascii="Arial" w:hAnsi="Arial" w:cs="Arial"/>
        </w:rPr>
        <w:t xml:space="preserve"> idênticos à Terra em órbita de estrelas anãs vermelhas</w:t>
      </w:r>
      <w:r>
        <w:rPr>
          <w:rFonts w:ascii="Arial" w:hAnsi="Arial" w:cs="Arial"/>
        </w:rPr>
        <w:t>,</w:t>
      </w:r>
      <w:r w:rsidRPr="003F4FC3">
        <w:rPr>
          <w:rFonts w:ascii="Arial" w:hAnsi="Arial" w:cs="Arial"/>
        </w:rPr>
        <w:t xml:space="preserve"> </w:t>
      </w:r>
      <w:r w:rsidR="00236C2B">
        <w:rPr>
          <w:rFonts w:ascii="Arial" w:hAnsi="Arial" w:cs="Arial"/>
        </w:rPr>
        <w:t>e</w:t>
      </w:r>
      <w:r w:rsidRPr="003F4FC3">
        <w:rPr>
          <w:rFonts w:ascii="Arial" w:hAnsi="Arial" w:cs="Arial"/>
        </w:rPr>
        <w:t xml:space="preserve"> para o estudo da formação de estrelas semelhantes ao Sol e dos seus planetas.</w:t>
      </w:r>
    </w:p>
    <w:p w:rsidR="00254DB4" w:rsidRPr="00254DB4" w:rsidRDefault="00254DB4" w:rsidP="00254DB4">
      <w:pPr>
        <w:pStyle w:val="NoSpacing"/>
        <w:rPr>
          <w:rFonts w:ascii="Arial" w:hAnsi="Arial" w:cs="Arial"/>
        </w:rPr>
      </w:pPr>
      <w:r w:rsidRPr="00254DB4">
        <w:rPr>
          <w:rFonts w:ascii="Arial" w:hAnsi="Arial" w:cs="Arial"/>
        </w:rPr>
        <w:t xml:space="preserve">O </w:t>
      </w:r>
      <w:proofErr w:type="spellStart"/>
      <w:r w:rsidRPr="00254DB4">
        <w:rPr>
          <w:rFonts w:ascii="Arial" w:hAnsi="Arial" w:cs="Arial"/>
        </w:rPr>
        <w:t>SPIRou</w:t>
      </w:r>
      <w:proofErr w:type="spellEnd"/>
      <w:r w:rsidRPr="00254DB4">
        <w:rPr>
          <w:rFonts w:ascii="Arial" w:hAnsi="Arial" w:cs="Arial"/>
        </w:rPr>
        <w:t xml:space="preserve"> está a ser desenvolvido por um consórcio internacional</w:t>
      </w:r>
      <w:r>
        <w:rPr>
          <w:rFonts w:ascii="Arial" w:hAnsi="Arial" w:cs="Arial"/>
        </w:rPr>
        <w:t>,</w:t>
      </w:r>
      <w:r w:rsidRPr="00254DB4">
        <w:rPr>
          <w:rFonts w:ascii="Arial" w:hAnsi="Arial" w:cs="Arial"/>
        </w:rPr>
        <w:t xml:space="preserve"> liderado por </w:t>
      </w:r>
      <w:r w:rsidR="007D68AD">
        <w:rPr>
          <w:rFonts w:ascii="Arial" w:hAnsi="Arial" w:cs="Arial"/>
        </w:rPr>
        <w:t xml:space="preserve">um </w:t>
      </w:r>
      <w:r w:rsidR="00647769">
        <w:rPr>
          <w:rFonts w:ascii="Arial" w:hAnsi="Arial" w:cs="Arial"/>
        </w:rPr>
        <w:t>grupo</w:t>
      </w:r>
      <w:r w:rsidR="007D68AD">
        <w:rPr>
          <w:rFonts w:ascii="Arial" w:hAnsi="Arial" w:cs="Arial"/>
        </w:rPr>
        <w:t xml:space="preserve"> de instituições francesas</w:t>
      </w:r>
      <w:r>
        <w:rPr>
          <w:rFonts w:ascii="Arial" w:hAnsi="Arial" w:cs="Arial"/>
        </w:rPr>
        <w:t>,</w:t>
      </w:r>
      <w:r w:rsidRPr="00254DB4">
        <w:rPr>
          <w:rFonts w:ascii="Arial" w:hAnsi="Arial" w:cs="Arial"/>
        </w:rPr>
        <w:t xml:space="preserve"> e que envolve</w:t>
      </w:r>
      <w:r>
        <w:rPr>
          <w:rFonts w:ascii="Arial" w:hAnsi="Arial" w:cs="Arial"/>
        </w:rPr>
        <w:t xml:space="preserve"> </w:t>
      </w:r>
      <w:r w:rsidRPr="00254DB4">
        <w:rPr>
          <w:rFonts w:ascii="Arial" w:hAnsi="Arial" w:cs="Arial"/>
        </w:rPr>
        <w:t xml:space="preserve">Canadá, Suíça, Brasil, Taiwan e Portugal. A </w:t>
      </w:r>
      <w:r>
        <w:rPr>
          <w:rFonts w:ascii="Arial" w:hAnsi="Arial" w:cs="Arial"/>
        </w:rPr>
        <w:t xml:space="preserve">sua </w:t>
      </w:r>
      <w:r w:rsidRPr="00254DB4">
        <w:rPr>
          <w:rFonts w:ascii="Arial" w:hAnsi="Arial" w:cs="Arial"/>
        </w:rPr>
        <w:t xml:space="preserve">construção </w:t>
      </w:r>
      <w:r>
        <w:rPr>
          <w:rFonts w:ascii="Arial" w:hAnsi="Arial" w:cs="Arial"/>
        </w:rPr>
        <w:t xml:space="preserve">deverá </w:t>
      </w:r>
      <w:r w:rsidRPr="00254DB4">
        <w:rPr>
          <w:rFonts w:ascii="Arial" w:hAnsi="Arial" w:cs="Arial"/>
        </w:rPr>
        <w:t xml:space="preserve">começar em 2014, </w:t>
      </w:r>
      <w:r>
        <w:rPr>
          <w:rFonts w:ascii="Arial" w:hAnsi="Arial" w:cs="Arial"/>
        </w:rPr>
        <w:t xml:space="preserve">devendo entrar em </w:t>
      </w:r>
      <w:r w:rsidRPr="00254DB4">
        <w:rPr>
          <w:rFonts w:ascii="Arial" w:hAnsi="Arial" w:cs="Arial"/>
        </w:rPr>
        <w:t>funciona</w:t>
      </w:r>
      <w:r>
        <w:rPr>
          <w:rFonts w:ascii="Arial" w:hAnsi="Arial" w:cs="Arial"/>
        </w:rPr>
        <w:t>mento</w:t>
      </w:r>
      <w:r w:rsidRPr="00254DB4">
        <w:rPr>
          <w:rFonts w:ascii="Arial" w:hAnsi="Arial" w:cs="Arial"/>
        </w:rPr>
        <w:t xml:space="preserve"> no CFHT em 2017. O Centro de Astrofísica da Universidade do Porto (</w:t>
      </w:r>
      <w:hyperlink r:id="rId7" w:history="1">
        <w:r w:rsidRPr="00481FDC">
          <w:rPr>
            <w:rStyle w:val="Hyperlink"/>
            <w:rFonts w:ascii="Arial" w:hAnsi="Arial" w:cs="Arial"/>
          </w:rPr>
          <w:t>CAUP</w:t>
        </w:r>
      </w:hyperlink>
      <w:r w:rsidRPr="00254DB4">
        <w:rPr>
          <w:rFonts w:ascii="Arial" w:hAnsi="Arial" w:cs="Arial"/>
        </w:rPr>
        <w:t xml:space="preserve">), responsável pela participação portuguesa neste projeto, colabora no desenvolvimento dos objetivos científicos e dos aspetos tecnológicos da construção </w:t>
      </w:r>
      <w:proofErr w:type="spellStart"/>
      <w:r w:rsidRPr="00254DB4">
        <w:rPr>
          <w:rFonts w:ascii="Arial" w:hAnsi="Arial" w:cs="Arial"/>
        </w:rPr>
        <w:t>SPIRou</w:t>
      </w:r>
      <w:proofErr w:type="spellEnd"/>
      <w:r w:rsidRPr="00254DB4">
        <w:rPr>
          <w:rFonts w:ascii="Arial" w:hAnsi="Arial" w:cs="Arial"/>
        </w:rPr>
        <w:t>, bem como no seu financiamento.</w:t>
      </w:r>
    </w:p>
    <w:p w:rsidR="009229A1" w:rsidRDefault="003C1ED8" w:rsidP="003C1E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Este instrumento</w:t>
      </w:r>
      <w:r w:rsidRPr="003C1ED8">
        <w:rPr>
          <w:rFonts w:ascii="Arial" w:hAnsi="Arial" w:cs="Arial"/>
        </w:rPr>
        <w:t xml:space="preserve"> </w:t>
      </w:r>
      <w:r w:rsidR="007D68AD">
        <w:rPr>
          <w:rFonts w:ascii="Arial" w:hAnsi="Arial" w:cs="Arial"/>
        </w:rPr>
        <w:t>permitirá</w:t>
      </w:r>
      <w:r>
        <w:rPr>
          <w:rFonts w:ascii="Arial" w:hAnsi="Arial" w:cs="Arial"/>
        </w:rPr>
        <w:t xml:space="preserve"> </w:t>
      </w:r>
      <w:r w:rsidRPr="003C1ED8">
        <w:rPr>
          <w:rFonts w:ascii="Arial" w:hAnsi="Arial" w:cs="Arial"/>
        </w:rPr>
        <w:t>detetar</w:t>
      </w:r>
      <w:r w:rsidR="007D68AD">
        <w:rPr>
          <w:rFonts w:ascii="Arial" w:hAnsi="Arial" w:cs="Arial"/>
        </w:rPr>
        <w:t>,</w:t>
      </w:r>
      <w:r w:rsidR="007D68AD" w:rsidRPr="007D68AD">
        <w:rPr>
          <w:rFonts w:ascii="Arial" w:hAnsi="Arial" w:cs="Arial"/>
        </w:rPr>
        <w:t xml:space="preserve"> </w:t>
      </w:r>
      <w:r w:rsidR="007D68AD">
        <w:rPr>
          <w:rFonts w:ascii="Arial" w:hAnsi="Arial" w:cs="Arial"/>
        </w:rPr>
        <w:t>através do método das velocidades radiais</w:t>
      </w:r>
      <w:r w:rsidR="00C054B5">
        <w:rPr>
          <w:rFonts w:ascii="Arial" w:hAnsi="Arial" w:cs="Arial"/>
          <w:b/>
          <w:color w:val="FF0000"/>
          <w:vertAlign w:val="superscript"/>
        </w:rPr>
        <w:t>4</w:t>
      </w:r>
      <w:r w:rsidR="007D68AD">
        <w:rPr>
          <w:rFonts w:ascii="Arial" w:hAnsi="Arial" w:cs="Arial"/>
        </w:rPr>
        <w:t>,</w:t>
      </w:r>
      <w:r w:rsidRPr="003C1ED8">
        <w:rPr>
          <w:rFonts w:ascii="Arial" w:hAnsi="Arial" w:cs="Arial"/>
        </w:rPr>
        <w:t xml:space="preserve"> planetas idênticos à Terra em órbita na zona habitável de estrelas anãs vermelhas próximas de nós. A atmosfera desses planetas “gémeos” da Terra </w:t>
      </w:r>
      <w:r w:rsidR="007D68AD">
        <w:rPr>
          <w:rFonts w:ascii="Arial" w:hAnsi="Arial" w:cs="Arial"/>
        </w:rPr>
        <w:t>pode</w:t>
      </w:r>
      <w:r w:rsidRPr="003C1ED8">
        <w:rPr>
          <w:rFonts w:ascii="Arial" w:hAnsi="Arial" w:cs="Arial"/>
        </w:rPr>
        <w:t>rá depois ser analisada</w:t>
      </w:r>
      <w:r>
        <w:rPr>
          <w:rFonts w:ascii="Arial" w:hAnsi="Arial" w:cs="Arial"/>
        </w:rPr>
        <w:t xml:space="preserve"> com </w:t>
      </w:r>
      <w:r w:rsidRPr="003C1ED8">
        <w:rPr>
          <w:rFonts w:ascii="Arial" w:hAnsi="Arial" w:cs="Arial"/>
        </w:rPr>
        <w:t xml:space="preserve">telescópios atualmente em desenvolvimento, como o Telescópio Espacial James </w:t>
      </w:r>
      <w:proofErr w:type="spellStart"/>
      <w:r w:rsidRPr="003C1ED8">
        <w:rPr>
          <w:rFonts w:ascii="Arial" w:hAnsi="Arial" w:cs="Arial"/>
        </w:rPr>
        <w:t>Webb</w:t>
      </w:r>
      <w:proofErr w:type="spellEnd"/>
      <w:r>
        <w:rPr>
          <w:rFonts w:ascii="Arial" w:hAnsi="Arial" w:cs="Arial"/>
        </w:rPr>
        <w:t xml:space="preserve"> (</w:t>
      </w:r>
      <w:hyperlink r:id="rId8" w:history="1">
        <w:r w:rsidRPr="00A15ABF">
          <w:rPr>
            <w:rStyle w:val="Hyperlink"/>
            <w:rFonts w:ascii="Arial" w:hAnsi="Arial" w:cs="Arial"/>
          </w:rPr>
          <w:t>JWST</w:t>
        </w:r>
      </w:hyperlink>
      <w:r>
        <w:rPr>
          <w:rFonts w:ascii="Arial" w:hAnsi="Arial" w:cs="Arial"/>
        </w:rPr>
        <w:t>)</w:t>
      </w:r>
      <w:r w:rsidRPr="003C1ED8">
        <w:rPr>
          <w:rFonts w:ascii="Arial" w:hAnsi="Arial" w:cs="Arial"/>
        </w:rPr>
        <w:t>,</w:t>
      </w:r>
      <w:bookmarkStart w:id="0" w:name="_GoBack"/>
      <w:bookmarkEnd w:id="0"/>
      <w:r w:rsidRPr="003C1ED8">
        <w:rPr>
          <w:rFonts w:ascii="Arial" w:hAnsi="Arial" w:cs="Arial"/>
        </w:rPr>
        <w:t xml:space="preserve"> ou o </w:t>
      </w:r>
      <w:hyperlink r:id="rId9" w:history="1">
        <w:r w:rsidRPr="00A15ABF">
          <w:rPr>
            <w:rStyle w:val="Hyperlink"/>
            <w:rFonts w:ascii="Arial" w:hAnsi="Arial" w:cs="Arial"/>
          </w:rPr>
          <w:t>E-ELT</w:t>
        </w:r>
      </w:hyperlink>
      <w:r>
        <w:rPr>
          <w:rFonts w:ascii="Arial" w:hAnsi="Arial" w:cs="Arial"/>
        </w:rPr>
        <w:t xml:space="preserve"> (</w:t>
      </w:r>
      <w:hyperlink r:id="rId10" w:history="1">
        <w:r w:rsidRPr="00A15ABF">
          <w:rPr>
            <w:rStyle w:val="Hyperlink"/>
            <w:rFonts w:ascii="Arial" w:hAnsi="Arial" w:cs="Arial"/>
          </w:rPr>
          <w:t>ESO</w:t>
        </w:r>
      </w:hyperlink>
      <w:r>
        <w:rPr>
          <w:rFonts w:ascii="Arial" w:hAnsi="Arial" w:cs="Arial"/>
        </w:rPr>
        <w:t>)</w:t>
      </w:r>
      <w:r w:rsidRPr="003C1E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</w:t>
      </w:r>
      <w:r w:rsidR="009229A1">
        <w:rPr>
          <w:rFonts w:ascii="Arial" w:hAnsi="Arial" w:cs="Arial"/>
        </w:rPr>
        <w:t xml:space="preserve">tentar </w:t>
      </w:r>
      <w:r>
        <w:rPr>
          <w:rFonts w:ascii="Arial" w:hAnsi="Arial" w:cs="Arial"/>
        </w:rPr>
        <w:t>detetar</w:t>
      </w:r>
      <w:r w:rsidRPr="003C1ED8">
        <w:rPr>
          <w:rFonts w:ascii="Arial" w:hAnsi="Arial" w:cs="Arial"/>
        </w:rPr>
        <w:t xml:space="preserve"> </w:t>
      </w:r>
      <w:r w:rsidR="009229A1">
        <w:rPr>
          <w:rFonts w:ascii="Arial" w:hAnsi="Arial" w:cs="Arial"/>
        </w:rPr>
        <w:t xml:space="preserve">nestas </w:t>
      </w:r>
      <w:r>
        <w:rPr>
          <w:rFonts w:ascii="Arial" w:hAnsi="Arial" w:cs="Arial"/>
        </w:rPr>
        <w:t>a</w:t>
      </w:r>
      <w:r w:rsidRPr="003C1ED8">
        <w:rPr>
          <w:rFonts w:ascii="Arial" w:hAnsi="Arial" w:cs="Arial"/>
        </w:rPr>
        <w:t xml:space="preserve"> presença de água e outras moléculas relacionadas com a vida. </w:t>
      </w:r>
    </w:p>
    <w:p w:rsidR="003C1ED8" w:rsidRDefault="003C1ED8" w:rsidP="003C1ED8">
      <w:pPr>
        <w:pStyle w:val="NoSpacing"/>
        <w:rPr>
          <w:rFonts w:ascii="Arial" w:hAnsi="Arial" w:cs="Arial"/>
        </w:rPr>
      </w:pPr>
      <w:r w:rsidRPr="003C1ED8">
        <w:rPr>
          <w:rFonts w:ascii="Arial" w:hAnsi="Arial" w:cs="Arial"/>
        </w:rPr>
        <w:t xml:space="preserve">O </w:t>
      </w:r>
      <w:proofErr w:type="spellStart"/>
      <w:r w:rsidRPr="003C1ED8">
        <w:rPr>
          <w:rFonts w:ascii="Arial" w:hAnsi="Arial" w:cs="Arial"/>
        </w:rPr>
        <w:t>SPIRou</w:t>
      </w:r>
      <w:proofErr w:type="spellEnd"/>
      <w:r w:rsidRPr="003C1ED8">
        <w:rPr>
          <w:rFonts w:ascii="Arial" w:hAnsi="Arial" w:cs="Arial"/>
        </w:rPr>
        <w:t xml:space="preserve"> será também o instrumento ideal para desvendar os mistérios da formação de estrelas e planetas uma vez que irá, pela primeira vez, observar os campos magnéticos no interior de sistemas estelares recém-nascidos</w:t>
      </w:r>
      <w:r w:rsidR="007D68AD">
        <w:rPr>
          <w:rFonts w:ascii="Arial" w:hAnsi="Arial" w:cs="Arial"/>
        </w:rPr>
        <w:t xml:space="preserve"> (</w:t>
      </w:r>
      <w:r w:rsidRPr="003C1ED8">
        <w:rPr>
          <w:rFonts w:ascii="Arial" w:hAnsi="Arial" w:cs="Arial"/>
        </w:rPr>
        <w:t xml:space="preserve">parecidos com o nosso próprio Sistema Solar, </w:t>
      </w:r>
      <w:r w:rsidR="00647769">
        <w:rPr>
          <w:rFonts w:ascii="Arial" w:hAnsi="Arial" w:cs="Arial"/>
        </w:rPr>
        <w:t xml:space="preserve">mas apenas </w:t>
      </w:r>
      <w:r w:rsidRPr="003C1ED8">
        <w:rPr>
          <w:rFonts w:ascii="Arial" w:hAnsi="Arial" w:cs="Arial"/>
        </w:rPr>
        <w:t>com algumas centenas de milhares de anos de idade</w:t>
      </w:r>
      <w:r w:rsidR="007D68AD">
        <w:rPr>
          <w:rFonts w:ascii="Arial" w:hAnsi="Arial" w:cs="Arial"/>
        </w:rPr>
        <w:t>)</w:t>
      </w:r>
      <w:r w:rsidRPr="003C1ED8">
        <w:rPr>
          <w:rFonts w:ascii="Arial" w:hAnsi="Arial" w:cs="Arial"/>
        </w:rPr>
        <w:t>.</w:t>
      </w:r>
    </w:p>
    <w:p w:rsidR="00CB7777" w:rsidRDefault="009229A1" w:rsidP="00CB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proofErr w:type="spellStart"/>
      <w:r>
        <w:rPr>
          <w:rFonts w:ascii="Arial" w:hAnsi="Arial" w:cs="Arial"/>
        </w:rPr>
        <w:t>espectropolarímetro</w:t>
      </w:r>
      <w:proofErr w:type="spellEnd"/>
      <w:r>
        <w:rPr>
          <w:rFonts w:ascii="Arial" w:hAnsi="Arial" w:cs="Arial"/>
        </w:rPr>
        <w:t xml:space="preserve"> </w:t>
      </w:r>
      <w:r w:rsidRPr="009229A1">
        <w:rPr>
          <w:rFonts w:ascii="Arial" w:hAnsi="Arial" w:cs="Arial"/>
        </w:rPr>
        <w:t>irá constituir um grande desafio tecnológico</w:t>
      </w:r>
      <w:r w:rsidR="00CB7777">
        <w:rPr>
          <w:rFonts w:ascii="Arial" w:hAnsi="Arial" w:cs="Arial"/>
        </w:rPr>
        <w:t>, pois</w:t>
      </w:r>
      <w:r w:rsidRPr="009229A1">
        <w:rPr>
          <w:rFonts w:ascii="Arial" w:hAnsi="Arial" w:cs="Arial"/>
        </w:rPr>
        <w:t xml:space="preserve"> </w:t>
      </w:r>
      <w:r w:rsidR="00CB7777">
        <w:rPr>
          <w:rFonts w:ascii="Arial" w:hAnsi="Arial" w:cs="Arial"/>
        </w:rPr>
        <w:t>p</w:t>
      </w:r>
      <w:r w:rsidRPr="009229A1">
        <w:rPr>
          <w:rFonts w:ascii="Arial" w:hAnsi="Arial" w:cs="Arial"/>
        </w:rPr>
        <w:t xml:space="preserve">ara conseguir realizar observações otimizadas de astros tão frios </w:t>
      </w:r>
      <w:r w:rsidR="00CB7777">
        <w:rPr>
          <w:rFonts w:ascii="Arial" w:hAnsi="Arial" w:cs="Arial"/>
        </w:rPr>
        <w:t>como</w:t>
      </w:r>
      <w:r w:rsidRPr="009229A1">
        <w:rPr>
          <w:rFonts w:ascii="Arial" w:hAnsi="Arial" w:cs="Arial"/>
        </w:rPr>
        <w:t xml:space="preserve"> as estrelas anãs vermelhas </w:t>
      </w:r>
      <w:r w:rsidR="00CB7777">
        <w:rPr>
          <w:rFonts w:ascii="Arial" w:hAnsi="Arial" w:cs="Arial"/>
        </w:rPr>
        <w:t>(</w:t>
      </w:r>
      <w:r w:rsidRPr="009229A1">
        <w:rPr>
          <w:rFonts w:ascii="Arial" w:hAnsi="Arial" w:cs="Arial"/>
        </w:rPr>
        <w:t>tão quentes quanto uma lâmpada de halogéneo comum</w:t>
      </w:r>
      <w:r w:rsidR="00CB7777">
        <w:rPr>
          <w:rFonts w:ascii="Arial" w:hAnsi="Arial" w:cs="Arial"/>
        </w:rPr>
        <w:t>),</w:t>
      </w:r>
      <w:r w:rsidRPr="009229A1">
        <w:rPr>
          <w:rFonts w:ascii="Arial" w:hAnsi="Arial" w:cs="Arial"/>
        </w:rPr>
        <w:t xml:space="preserve"> o </w:t>
      </w:r>
      <w:proofErr w:type="spellStart"/>
      <w:r w:rsidRPr="009229A1">
        <w:rPr>
          <w:rFonts w:ascii="Arial" w:hAnsi="Arial" w:cs="Arial"/>
        </w:rPr>
        <w:t>SPIRou</w:t>
      </w:r>
      <w:proofErr w:type="spellEnd"/>
      <w:r w:rsidRPr="009229A1">
        <w:rPr>
          <w:rFonts w:ascii="Arial" w:hAnsi="Arial" w:cs="Arial"/>
        </w:rPr>
        <w:t xml:space="preserve"> </w:t>
      </w:r>
      <w:r w:rsidR="007D68AD">
        <w:rPr>
          <w:rFonts w:ascii="Arial" w:hAnsi="Arial" w:cs="Arial"/>
        </w:rPr>
        <w:t>irá operar</w:t>
      </w:r>
      <w:r w:rsidRPr="009229A1">
        <w:rPr>
          <w:rFonts w:ascii="Arial" w:hAnsi="Arial" w:cs="Arial"/>
        </w:rPr>
        <w:t xml:space="preserve"> no infravermelho. Isto implica que o coração deste instrumento, o espetrógrafo de alta resolução, </w:t>
      </w:r>
      <w:r w:rsidR="00CB7777">
        <w:rPr>
          <w:rFonts w:ascii="Arial" w:hAnsi="Arial" w:cs="Arial"/>
        </w:rPr>
        <w:t xml:space="preserve">terá </w:t>
      </w:r>
      <w:r w:rsidRPr="009229A1">
        <w:rPr>
          <w:rFonts w:ascii="Arial" w:hAnsi="Arial" w:cs="Arial"/>
        </w:rPr>
        <w:t>refrigeração criogénica</w:t>
      </w:r>
      <w:r w:rsidR="00CB7777">
        <w:rPr>
          <w:rFonts w:ascii="Arial" w:hAnsi="Arial" w:cs="Arial"/>
        </w:rPr>
        <w:t xml:space="preserve"> a </w:t>
      </w:r>
      <w:r w:rsidR="00CB7777" w:rsidRPr="009229A1">
        <w:rPr>
          <w:rFonts w:ascii="Arial" w:hAnsi="Arial" w:cs="Arial"/>
        </w:rPr>
        <w:t>azoto líquido</w:t>
      </w:r>
      <w:r w:rsidR="00CB7777">
        <w:rPr>
          <w:rFonts w:ascii="Arial" w:hAnsi="Arial" w:cs="Arial"/>
        </w:rPr>
        <w:t>,</w:t>
      </w:r>
      <w:r w:rsidRPr="009229A1">
        <w:rPr>
          <w:rFonts w:ascii="Arial" w:hAnsi="Arial" w:cs="Arial"/>
        </w:rPr>
        <w:t xml:space="preserve"> à temperatura d</w:t>
      </w:r>
      <w:r w:rsidR="00CB7777">
        <w:rPr>
          <w:rFonts w:ascii="Arial" w:hAnsi="Arial" w:cs="Arial"/>
        </w:rPr>
        <w:t xml:space="preserve">e </w:t>
      </w:r>
      <w:r w:rsidRPr="009229A1">
        <w:rPr>
          <w:rFonts w:ascii="Arial" w:hAnsi="Arial" w:cs="Arial"/>
        </w:rPr>
        <w:t xml:space="preserve">-200º C, de forma a evitar que a radiação térmica ambiente impeça a deteção da luz ténue emitida </w:t>
      </w:r>
      <w:r w:rsidR="00CB7777">
        <w:rPr>
          <w:rFonts w:ascii="Arial" w:hAnsi="Arial" w:cs="Arial"/>
        </w:rPr>
        <w:t xml:space="preserve">por essas estrelas. </w:t>
      </w:r>
    </w:p>
    <w:p w:rsidR="009229A1" w:rsidRDefault="00CB7777" w:rsidP="00CB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229A1" w:rsidRPr="009229A1">
        <w:rPr>
          <w:rFonts w:ascii="Arial" w:hAnsi="Arial" w:cs="Arial"/>
        </w:rPr>
        <w:t xml:space="preserve"> temperatura no interior do contentor térmico terá de ser extremamente estável, com variações inferiores a alguns milésimos de grau, para que o </w:t>
      </w:r>
      <w:proofErr w:type="spellStart"/>
      <w:r w:rsidR="009229A1" w:rsidRPr="009229A1">
        <w:rPr>
          <w:rFonts w:ascii="Arial" w:hAnsi="Arial" w:cs="Arial"/>
        </w:rPr>
        <w:t>SPIRou</w:t>
      </w:r>
      <w:proofErr w:type="spellEnd"/>
      <w:r w:rsidR="009229A1" w:rsidRPr="009229A1">
        <w:rPr>
          <w:rFonts w:ascii="Arial" w:hAnsi="Arial" w:cs="Arial"/>
        </w:rPr>
        <w:t xml:space="preserve"> seja capaz de detetar os movimentos </w:t>
      </w:r>
      <w:proofErr w:type="spellStart"/>
      <w:r w:rsidR="009229A1" w:rsidRPr="009229A1">
        <w:rPr>
          <w:rFonts w:ascii="Arial" w:hAnsi="Arial" w:cs="Arial"/>
        </w:rPr>
        <w:t>nanométricos</w:t>
      </w:r>
      <w:proofErr w:type="spellEnd"/>
      <w:r w:rsidR="009229A1" w:rsidRPr="009229A1">
        <w:rPr>
          <w:rFonts w:ascii="Arial" w:hAnsi="Arial" w:cs="Arial"/>
        </w:rPr>
        <w:t xml:space="preserve"> dos espetros estelares</w:t>
      </w:r>
      <w:r>
        <w:rPr>
          <w:rFonts w:ascii="Arial" w:hAnsi="Arial" w:cs="Arial"/>
        </w:rPr>
        <w:t>,</w:t>
      </w:r>
      <w:r w:rsidR="009229A1" w:rsidRPr="009229A1">
        <w:rPr>
          <w:rFonts w:ascii="Arial" w:hAnsi="Arial" w:cs="Arial"/>
        </w:rPr>
        <w:t xml:space="preserve"> que irão revelar a existência de planetas similares à Terra.</w:t>
      </w:r>
    </w:p>
    <w:p w:rsidR="0030227D" w:rsidRDefault="00481FDC" w:rsidP="0030227D">
      <w:pPr>
        <w:pStyle w:val="NoSpacing"/>
        <w:rPr>
          <w:rFonts w:ascii="Arial" w:hAnsi="Arial" w:cs="Arial"/>
        </w:rPr>
      </w:pPr>
      <w:r w:rsidRPr="00481FDC">
        <w:rPr>
          <w:rFonts w:ascii="Arial" w:hAnsi="Arial" w:cs="Arial"/>
        </w:rPr>
        <w:t xml:space="preserve">Como nascem as estrelas e os planetas? De que forma os campos magnéticos influenciam o seu nascimento? E será a Terra um dos poucos planetas na Via Láctea capazes de manter água líquida na sua superfície ou será apenas um entre vários milhares de milhões? Estas são algumas das </w:t>
      </w:r>
      <w:r w:rsidR="007D68AD">
        <w:rPr>
          <w:rFonts w:ascii="Arial" w:hAnsi="Arial" w:cs="Arial"/>
        </w:rPr>
        <w:t>mais importantes questões científicas da atualidade, que têm ocupado investigadores nas últimas décadas</w:t>
      </w:r>
      <w:r w:rsidR="0030227D">
        <w:rPr>
          <w:rFonts w:ascii="Arial" w:hAnsi="Arial" w:cs="Arial"/>
        </w:rPr>
        <w:t>.</w:t>
      </w:r>
      <w:r w:rsidR="007D68AD">
        <w:rPr>
          <w:rFonts w:ascii="Arial" w:hAnsi="Arial" w:cs="Arial"/>
        </w:rPr>
        <w:t xml:space="preserve"> Ao abordar a deteção de planetas de um novo ângulo, o </w:t>
      </w:r>
      <w:proofErr w:type="spellStart"/>
      <w:r w:rsidR="007D68AD">
        <w:rPr>
          <w:rFonts w:ascii="Arial" w:hAnsi="Arial" w:cs="Arial"/>
        </w:rPr>
        <w:t>SPIRou</w:t>
      </w:r>
      <w:proofErr w:type="spellEnd"/>
      <w:r w:rsidR="007D68AD">
        <w:rPr>
          <w:rFonts w:ascii="Arial" w:hAnsi="Arial" w:cs="Arial"/>
        </w:rPr>
        <w:t xml:space="preserve"> tentará dar resposta a todas estas questões.</w:t>
      </w:r>
    </w:p>
    <w:p w:rsidR="0030227D" w:rsidRDefault="0030227D" w:rsidP="001601F7">
      <w:pPr>
        <w:pStyle w:val="NoSpacing"/>
        <w:rPr>
          <w:rFonts w:ascii="Arial" w:hAnsi="Arial" w:cs="Arial"/>
        </w:rPr>
      </w:pPr>
    </w:p>
    <w:p w:rsidR="00A34E30" w:rsidRDefault="00E102DC" w:rsidP="00160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Ricardo Cardoso Reis (CAUP)</w:t>
      </w:r>
    </w:p>
    <w:p w:rsidR="00E102DC" w:rsidRDefault="00E102DC" w:rsidP="00160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E102DC" w:rsidRDefault="00E102DC" w:rsidP="001601F7">
      <w:pPr>
        <w:pStyle w:val="NoSpacing"/>
        <w:rPr>
          <w:rFonts w:ascii="Arial" w:hAnsi="Arial" w:cs="Arial"/>
        </w:rPr>
      </w:pPr>
    </w:p>
    <w:p w:rsidR="00E102DC" w:rsidRPr="00AD10C5" w:rsidRDefault="00E102DC" w:rsidP="00E102DC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Imagem</w:t>
      </w:r>
      <w:r w:rsidRPr="00AD10C5">
        <w:rPr>
          <w:rFonts w:ascii="Arial" w:hAnsi="Arial" w:cs="Arial"/>
          <w:u w:val="single"/>
        </w:rPr>
        <w:t>:</w:t>
      </w:r>
    </w:p>
    <w:p w:rsidR="00E102DC" w:rsidRPr="00CC74A5" w:rsidRDefault="00E102DC" w:rsidP="00E102DC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E102DC" w:rsidRPr="005B16D2" w:rsidRDefault="00E102DC" w:rsidP="00E102DC">
      <w:pPr>
        <w:pStyle w:val="NoSpacing"/>
        <w:spacing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</w:t>
      </w:r>
      <w:r w:rsidRPr="004D69E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 cúpula do CFHT, situada a 4200 metros de altitude, no topo de </w:t>
      </w:r>
      <w:proofErr w:type="spellStart"/>
      <w:r>
        <w:rPr>
          <w:rFonts w:ascii="Arial" w:hAnsi="Arial" w:cs="Arial"/>
          <w:sz w:val="20"/>
          <w:szCs w:val="20"/>
        </w:rPr>
        <w:t>Mauna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Kea</w:t>
      </w:r>
      <w:proofErr w:type="spellEnd"/>
      <w:r>
        <w:rPr>
          <w:rFonts w:ascii="Arial" w:hAnsi="Arial" w:cs="Arial"/>
          <w:sz w:val="20"/>
          <w:szCs w:val="20"/>
        </w:rPr>
        <w:t>. A camada de nuvens visível na imagem está a mais de 1100 metros abaixo. Crédito: CFHT/</w:t>
      </w:r>
      <w:r w:rsidRPr="005C7AF1">
        <w:t xml:space="preserve"> </w:t>
      </w:r>
      <w:r w:rsidRPr="005C7AF1">
        <w:rPr>
          <w:rFonts w:ascii="Arial" w:hAnsi="Arial" w:cs="Arial"/>
          <w:sz w:val="20"/>
          <w:szCs w:val="20"/>
        </w:rPr>
        <w:t xml:space="preserve">Jean-Charles </w:t>
      </w:r>
      <w:proofErr w:type="spellStart"/>
      <w:r w:rsidRPr="005C7AF1">
        <w:rPr>
          <w:rFonts w:ascii="Arial" w:hAnsi="Arial" w:cs="Arial"/>
          <w:sz w:val="20"/>
          <w:szCs w:val="20"/>
        </w:rPr>
        <w:t>Cuillandre</w:t>
      </w:r>
      <w:proofErr w:type="spellEnd"/>
    </w:p>
    <w:p w:rsidR="005C7AF1" w:rsidRDefault="005C7AF1" w:rsidP="00E102DC">
      <w:pPr>
        <w:pStyle w:val="NoSpacing"/>
        <w:rPr>
          <w:rFonts w:ascii="Arial" w:hAnsi="Arial" w:cs="Arial"/>
        </w:rPr>
      </w:pPr>
    </w:p>
    <w:p w:rsidR="00E102DC" w:rsidRDefault="00E102DC" w:rsidP="001601F7">
      <w:pPr>
        <w:pStyle w:val="NoSpacing"/>
        <w:rPr>
          <w:rFonts w:ascii="Arial" w:hAnsi="Arial" w:cs="Arial"/>
        </w:rPr>
      </w:pPr>
    </w:p>
    <w:p w:rsidR="00E102DC" w:rsidRPr="003646A8" w:rsidRDefault="00E102DC" w:rsidP="001601F7">
      <w:pPr>
        <w:pStyle w:val="NoSpacing"/>
        <w:rPr>
          <w:rFonts w:ascii="Arial" w:hAnsi="Arial" w:cs="Arial"/>
        </w:rPr>
      </w:pPr>
    </w:p>
    <w:p w:rsidR="001601F7" w:rsidRPr="003167A2" w:rsidRDefault="001601F7" w:rsidP="001601F7">
      <w:pPr>
        <w:spacing w:after="0"/>
        <w:rPr>
          <w:rFonts w:ascii="Arial" w:hAnsi="Arial" w:cs="Arial"/>
        </w:rPr>
      </w:pPr>
      <w:r w:rsidRPr="008671CD">
        <w:rPr>
          <w:rFonts w:ascii="Arial" w:hAnsi="Arial" w:cs="Arial"/>
          <w:u w:val="single"/>
        </w:rPr>
        <w:t>Not</w:t>
      </w:r>
      <w:r>
        <w:rPr>
          <w:rFonts w:ascii="Arial" w:hAnsi="Arial" w:cs="Arial"/>
          <w:u w:val="single"/>
        </w:rPr>
        <w:t>a</w:t>
      </w:r>
      <w:r w:rsidRPr="008671CD">
        <w:rPr>
          <w:rFonts w:ascii="Arial" w:hAnsi="Arial" w:cs="Arial"/>
          <w:u w:val="single"/>
        </w:rPr>
        <w:t>s</w:t>
      </w:r>
      <w:r w:rsidRPr="008671CD">
        <w:rPr>
          <w:rFonts w:ascii="Arial" w:hAnsi="Arial" w:cs="Arial"/>
        </w:rPr>
        <w:t>:</w:t>
      </w:r>
    </w:p>
    <w:p w:rsidR="00A843E3" w:rsidRDefault="00A843E3" w:rsidP="00A843E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481FDC" w:rsidRDefault="00481FDC" w:rsidP="00E102DC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b/>
          <w:sz w:val="20"/>
          <w:szCs w:val="20"/>
        </w:rPr>
        <w:t>SPIRou</w:t>
      </w:r>
      <w:proofErr w:type="spellEnd"/>
      <w:r>
        <w:rPr>
          <w:rFonts w:ascii="Arial" w:hAnsi="Arial" w:cs="Arial"/>
          <w:sz w:val="20"/>
          <w:szCs w:val="20"/>
        </w:rPr>
        <w:t xml:space="preserve"> é </w:t>
      </w:r>
      <w:r w:rsidR="00C55B00">
        <w:rPr>
          <w:rFonts w:ascii="Arial" w:hAnsi="Arial" w:cs="Arial"/>
          <w:sz w:val="20"/>
          <w:szCs w:val="20"/>
        </w:rPr>
        <w:t xml:space="preserve">simultaneamente </w:t>
      </w:r>
      <w:r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481FDC">
        <w:rPr>
          <w:rFonts w:ascii="Arial" w:hAnsi="Arial" w:cs="Arial"/>
          <w:sz w:val="20"/>
          <w:szCs w:val="20"/>
        </w:rPr>
        <w:t>espe</w:t>
      </w:r>
      <w:r w:rsidR="009229A1">
        <w:rPr>
          <w:rFonts w:ascii="Arial" w:hAnsi="Arial" w:cs="Arial"/>
          <w:sz w:val="20"/>
          <w:szCs w:val="20"/>
        </w:rPr>
        <w:t>c</w:t>
      </w:r>
      <w:r w:rsidRPr="00481FDC">
        <w:rPr>
          <w:rFonts w:ascii="Arial" w:hAnsi="Arial" w:cs="Arial"/>
          <w:sz w:val="20"/>
          <w:szCs w:val="20"/>
        </w:rPr>
        <w:t>tropolarímetro</w:t>
      </w:r>
      <w:proofErr w:type="spellEnd"/>
      <w:r w:rsidRPr="00481FDC">
        <w:rPr>
          <w:rFonts w:ascii="Arial" w:hAnsi="Arial" w:cs="Arial"/>
          <w:sz w:val="20"/>
          <w:szCs w:val="20"/>
        </w:rPr>
        <w:t xml:space="preserve"> – um instrumento que decompõe a luz das estrelas nas suas cores e modos de vibração elementares – </w:t>
      </w:r>
      <w:r>
        <w:rPr>
          <w:rFonts w:ascii="Arial" w:hAnsi="Arial" w:cs="Arial"/>
          <w:sz w:val="20"/>
          <w:szCs w:val="20"/>
        </w:rPr>
        <w:t>e</w:t>
      </w:r>
      <w:r w:rsidRPr="00481FDC">
        <w:rPr>
          <w:rFonts w:ascii="Arial" w:hAnsi="Arial" w:cs="Arial"/>
          <w:sz w:val="20"/>
          <w:szCs w:val="20"/>
        </w:rPr>
        <w:t xml:space="preserve"> também um velocímetro de alta precisão, capaz de registar os ténues movimentos de uma estrela que traduzem a presença de um planeta em órbita – de forma similar a um radar que nos alertasse não para um excesso de velocidade de uma dada estrela mas sim para a presença de variações periódicas e regulares da sua velocidade.</w:t>
      </w:r>
    </w:p>
    <w:p w:rsidR="0086442F" w:rsidRPr="00A843E3" w:rsidRDefault="0086442F" w:rsidP="00E102DC">
      <w:pPr>
        <w:pStyle w:val="MediumGrid21"/>
        <w:rPr>
          <w:rFonts w:ascii="Arial" w:hAnsi="Arial" w:cs="Arial"/>
          <w:b/>
          <w:sz w:val="20"/>
          <w:szCs w:val="20"/>
        </w:rPr>
      </w:pPr>
    </w:p>
    <w:p w:rsidR="0086442F" w:rsidRDefault="0086442F" w:rsidP="00E102DC">
      <w:pPr>
        <w:pStyle w:val="MediumGrid21"/>
        <w:ind w:left="360"/>
        <w:rPr>
          <w:rFonts w:ascii="Arial" w:hAnsi="Arial" w:cs="Arial"/>
          <w:sz w:val="20"/>
          <w:szCs w:val="20"/>
        </w:rPr>
      </w:pPr>
      <w:r w:rsidRPr="006462A9">
        <w:rPr>
          <w:rFonts w:ascii="Arial" w:hAnsi="Arial" w:cs="Arial"/>
          <w:sz w:val="20"/>
          <w:szCs w:val="20"/>
        </w:rPr>
        <w:t xml:space="preserve">O </w:t>
      </w:r>
      <w:r w:rsidRPr="006462A9">
        <w:rPr>
          <w:rFonts w:ascii="Arial" w:hAnsi="Arial" w:cs="Arial"/>
          <w:b/>
          <w:sz w:val="20"/>
          <w:szCs w:val="20"/>
        </w:rPr>
        <w:t>Centro de Astrofísica da Universidade do Porto</w:t>
      </w:r>
      <w:r w:rsidRPr="006462A9">
        <w:rPr>
          <w:rFonts w:ascii="Arial" w:hAnsi="Arial" w:cs="Arial"/>
          <w:sz w:val="20"/>
          <w:szCs w:val="20"/>
        </w:rPr>
        <w:t xml:space="preserve"> (CAUP) foi criado em maio de 1989 e iniciou as atividades em outubro de 1990. É uma associação científica e técnica privada da Universidade do Porto, sem fins lucrativos e reconhecida de utilidade pública. Inscreve entre os seus objetivos apoiar e promover a Astronomia através da investigação científica, da formação ao nível pós-graduado e universitário, do ensino da Astronomia ao nível não universitário (básico e secundário) e da divulgação da ciência e promoção da cultura científica. </w:t>
      </w:r>
      <w:r w:rsidRPr="006462A9">
        <w:rPr>
          <w:rFonts w:ascii="Arial" w:hAnsi="Arial" w:cs="Arial"/>
          <w:sz w:val="20"/>
          <w:szCs w:val="20"/>
        </w:rPr>
        <w:br/>
        <w:t>É o maior instituto de investigação em Astronomia em Portugal, com mais de 60 pessoas. Desde 2000 que é avaliado como "Excelente" por painéis internacionais, organizados pela Fundação para a Ciência e Tecnologia (FCT).</w:t>
      </w:r>
    </w:p>
    <w:p w:rsidR="00481FDC" w:rsidRDefault="00481FDC" w:rsidP="00E102D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A843E3" w:rsidRPr="00804770" w:rsidRDefault="00481FDC" w:rsidP="00E102DC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CB04D7">
        <w:rPr>
          <w:rFonts w:ascii="Arial" w:hAnsi="Arial" w:cs="Arial"/>
          <w:sz w:val="20"/>
          <w:szCs w:val="20"/>
        </w:rPr>
        <w:t xml:space="preserve">O </w:t>
      </w:r>
      <w:r w:rsidRPr="00C94F59">
        <w:rPr>
          <w:rFonts w:ascii="Arial" w:hAnsi="Arial" w:cs="Arial"/>
          <w:b/>
          <w:sz w:val="20"/>
          <w:szCs w:val="20"/>
        </w:rPr>
        <w:t>CFHT</w:t>
      </w:r>
      <w:r w:rsidRPr="00CB04D7">
        <w:rPr>
          <w:rFonts w:ascii="Arial" w:hAnsi="Arial" w:cs="Arial"/>
          <w:sz w:val="20"/>
          <w:szCs w:val="20"/>
        </w:rPr>
        <w:t xml:space="preserve"> (Can</w:t>
      </w:r>
      <w:r w:rsidR="00CB04D7" w:rsidRPr="00CB04D7">
        <w:rPr>
          <w:rFonts w:ascii="Arial" w:hAnsi="Arial" w:cs="Arial"/>
          <w:sz w:val="20"/>
          <w:szCs w:val="20"/>
        </w:rPr>
        <w:t>ad</w:t>
      </w:r>
      <w:r w:rsidRPr="00CB04D7">
        <w:rPr>
          <w:rFonts w:ascii="Arial" w:hAnsi="Arial" w:cs="Arial"/>
          <w:sz w:val="20"/>
          <w:szCs w:val="20"/>
        </w:rPr>
        <w:t>a-Fr</w:t>
      </w:r>
      <w:r w:rsidR="00CB04D7" w:rsidRPr="00CB04D7">
        <w:rPr>
          <w:rFonts w:ascii="Arial" w:hAnsi="Arial" w:cs="Arial"/>
          <w:sz w:val="20"/>
          <w:szCs w:val="20"/>
        </w:rPr>
        <w:t>a</w:t>
      </w:r>
      <w:r w:rsidRPr="00CB04D7">
        <w:rPr>
          <w:rFonts w:ascii="Arial" w:hAnsi="Arial" w:cs="Arial"/>
          <w:sz w:val="20"/>
          <w:szCs w:val="20"/>
        </w:rPr>
        <w:t>nc</w:t>
      </w:r>
      <w:r w:rsidR="00CB04D7" w:rsidRPr="00CB04D7">
        <w:rPr>
          <w:rFonts w:ascii="Arial" w:hAnsi="Arial" w:cs="Arial"/>
          <w:sz w:val="20"/>
          <w:szCs w:val="20"/>
        </w:rPr>
        <w:t>e</w:t>
      </w:r>
      <w:r w:rsidRPr="00CB04D7">
        <w:rPr>
          <w:rFonts w:ascii="Arial" w:hAnsi="Arial" w:cs="Arial"/>
          <w:sz w:val="20"/>
          <w:szCs w:val="20"/>
        </w:rPr>
        <w:t>-</w:t>
      </w:r>
      <w:proofErr w:type="spellStart"/>
      <w:r w:rsidRPr="00CB04D7">
        <w:rPr>
          <w:rFonts w:ascii="Arial" w:hAnsi="Arial" w:cs="Arial"/>
          <w:sz w:val="20"/>
          <w:szCs w:val="20"/>
        </w:rPr>
        <w:t>Hawaii</w:t>
      </w:r>
      <w:proofErr w:type="spellEnd"/>
      <w:r w:rsidRPr="00CB04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4D7">
        <w:rPr>
          <w:rFonts w:ascii="Arial" w:hAnsi="Arial" w:cs="Arial"/>
          <w:sz w:val="20"/>
          <w:szCs w:val="20"/>
        </w:rPr>
        <w:t>Telescope</w:t>
      </w:r>
      <w:proofErr w:type="spellEnd"/>
      <w:r w:rsidR="00CB04D7" w:rsidRPr="00CB04D7">
        <w:rPr>
          <w:rFonts w:ascii="Arial" w:hAnsi="Arial" w:cs="Arial"/>
          <w:sz w:val="20"/>
          <w:szCs w:val="20"/>
        </w:rPr>
        <w:t>, ou telescópio Canadá-F</w:t>
      </w:r>
      <w:r w:rsidR="00011B0C">
        <w:rPr>
          <w:rFonts w:ascii="Arial" w:hAnsi="Arial" w:cs="Arial"/>
          <w:sz w:val="20"/>
          <w:szCs w:val="20"/>
        </w:rPr>
        <w:t>r</w:t>
      </w:r>
      <w:r w:rsidR="00CB04D7" w:rsidRPr="00CB04D7">
        <w:rPr>
          <w:rFonts w:ascii="Arial" w:hAnsi="Arial" w:cs="Arial"/>
          <w:sz w:val="20"/>
          <w:szCs w:val="20"/>
        </w:rPr>
        <w:t>ança-Havai</w:t>
      </w:r>
      <w:r w:rsidRPr="00CB04D7">
        <w:rPr>
          <w:rFonts w:ascii="Arial" w:hAnsi="Arial" w:cs="Arial"/>
          <w:sz w:val="20"/>
          <w:szCs w:val="20"/>
        </w:rPr>
        <w:t>)</w:t>
      </w:r>
      <w:r w:rsidR="00CB04D7" w:rsidRPr="00CB04D7">
        <w:rPr>
          <w:rFonts w:ascii="Arial" w:hAnsi="Arial" w:cs="Arial"/>
          <w:sz w:val="20"/>
          <w:szCs w:val="20"/>
        </w:rPr>
        <w:t xml:space="preserve"> é </w:t>
      </w:r>
      <w:r w:rsidR="00CB04D7">
        <w:rPr>
          <w:rFonts w:ascii="Arial" w:hAnsi="Arial" w:cs="Arial"/>
          <w:sz w:val="20"/>
          <w:szCs w:val="20"/>
        </w:rPr>
        <w:t>uma instalação conjunta</w:t>
      </w:r>
      <w:r w:rsidR="00CB04D7" w:rsidRPr="00CB04D7">
        <w:rPr>
          <w:rFonts w:ascii="Arial" w:hAnsi="Arial" w:cs="Arial"/>
          <w:sz w:val="20"/>
          <w:szCs w:val="20"/>
        </w:rPr>
        <w:t xml:space="preserve"> entre o </w:t>
      </w:r>
      <w:hyperlink r:id="rId11" w:history="1">
        <w:proofErr w:type="spellStart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>National</w:t>
        </w:r>
        <w:proofErr w:type="spellEnd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 xml:space="preserve"> Research </w:t>
        </w:r>
        <w:proofErr w:type="spellStart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>Council</w:t>
        </w:r>
        <w:proofErr w:type="spellEnd"/>
      </w:hyperlink>
      <w:r w:rsidR="00CB04D7" w:rsidRPr="00CB04D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44783" w:rsidRPr="00CB04D7">
        <w:rPr>
          <w:rFonts w:ascii="Arial" w:hAnsi="Arial" w:cs="Arial"/>
          <w:sz w:val="20"/>
          <w:szCs w:val="20"/>
        </w:rPr>
        <w:fldChar w:fldCharType="begin"/>
      </w:r>
      <w:r w:rsidR="00CB04D7" w:rsidRPr="00CB04D7">
        <w:rPr>
          <w:rFonts w:ascii="Arial" w:hAnsi="Arial" w:cs="Arial"/>
          <w:sz w:val="20"/>
          <w:szCs w:val="20"/>
        </w:rPr>
        <w:instrText xml:space="preserve"> HYPERLINK "http://www.nrc-cnrc.gc.ca/eng/ibp/hia.html" </w:instrText>
      </w:r>
      <w:r w:rsidR="00544783" w:rsidRPr="00CB04D7">
        <w:rPr>
          <w:rFonts w:ascii="Arial" w:hAnsi="Arial" w:cs="Arial"/>
          <w:sz w:val="20"/>
          <w:szCs w:val="20"/>
        </w:rPr>
        <w:fldChar w:fldCharType="separate"/>
      </w:r>
      <w:r w:rsidR="00CB04D7" w:rsidRPr="00CB04D7">
        <w:rPr>
          <w:rStyle w:val="Hyperlink"/>
          <w:rFonts w:ascii="Arial" w:hAnsi="Arial" w:cs="Arial"/>
          <w:sz w:val="20"/>
          <w:szCs w:val="20"/>
        </w:rPr>
        <w:t>Herzberg</w:t>
      </w:r>
      <w:proofErr w:type="spellEnd"/>
      <w:r w:rsidR="00CB04D7" w:rsidRPr="00CB04D7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CB04D7" w:rsidRPr="00CB04D7">
        <w:rPr>
          <w:rStyle w:val="Hyperlink"/>
          <w:rFonts w:ascii="Arial" w:hAnsi="Arial" w:cs="Arial"/>
          <w:sz w:val="20"/>
          <w:szCs w:val="20"/>
        </w:rPr>
        <w:t>Institute</w:t>
      </w:r>
      <w:proofErr w:type="spellEnd"/>
      <w:r w:rsidR="00CB04D7" w:rsidRPr="00CB04D7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CB04D7" w:rsidRPr="00CB04D7">
        <w:rPr>
          <w:rStyle w:val="Hyperlink"/>
          <w:rFonts w:ascii="Arial" w:hAnsi="Arial" w:cs="Arial"/>
          <w:sz w:val="20"/>
          <w:szCs w:val="20"/>
        </w:rPr>
        <w:t>of</w:t>
      </w:r>
      <w:proofErr w:type="spellEnd"/>
      <w:r w:rsidR="00CB04D7" w:rsidRPr="00CB04D7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CB04D7" w:rsidRPr="00CB04D7">
        <w:rPr>
          <w:rStyle w:val="Hyperlink"/>
          <w:rFonts w:ascii="Arial" w:hAnsi="Arial" w:cs="Arial"/>
          <w:sz w:val="20"/>
          <w:szCs w:val="20"/>
        </w:rPr>
        <w:t>Astrophysics</w:t>
      </w:r>
      <w:proofErr w:type="spellEnd"/>
      <w:r w:rsidR="00544783" w:rsidRPr="00CB04D7">
        <w:rPr>
          <w:rFonts w:ascii="Arial" w:hAnsi="Arial" w:cs="Arial"/>
          <w:sz w:val="20"/>
          <w:szCs w:val="20"/>
        </w:rPr>
        <w:fldChar w:fldCharType="end"/>
      </w:r>
      <w:r w:rsidR="00CB04D7" w:rsidRPr="00CB04D7">
        <w:rPr>
          <w:rFonts w:ascii="Arial" w:hAnsi="Arial" w:cs="Arial"/>
          <w:sz w:val="20"/>
          <w:szCs w:val="20"/>
        </w:rPr>
        <w:t>)</w:t>
      </w:r>
      <w:r w:rsidR="00CB04D7">
        <w:rPr>
          <w:rFonts w:ascii="Arial" w:hAnsi="Arial" w:cs="Arial"/>
          <w:sz w:val="20"/>
          <w:szCs w:val="20"/>
        </w:rPr>
        <w:t xml:space="preserve"> do</w:t>
      </w:r>
      <w:r w:rsidR="00CB04D7" w:rsidRPr="00CB04D7">
        <w:rPr>
          <w:rFonts w:ascii="Arial" w:hAnsi="Arial" w:cs="Arial"/>
          <w:sz w:val="20"/>
          <w:szCs w:val="20"/>
        </w:rPr>
        <w:t xml:space="preserve"> Canad</w:t>
      </w:r>
      <w:r w:rsidR="00CB04D7">
        <w:rPr>
          <w:rFonts w:ascii="Arial" w:hAnsi="Arial" w:cs="Arial"/>
          <w:sz w:val="20"/>
          <w:szCs w:val="20"/>
        </w:rPr>
        <w:t>á</w:t>
      </w:r>
      <w:r w:rsidR="00CB04D7" w:rsidRPr="00CB04D7">
        <w:rPr>
          <w:rFonts w:ascii="Arial" w:hAnsi="Arial" w:cs="Arial"/>
          <w:sz w:val="20"/>
          <w:szCs w:val="20"/>
        </w:rPr>
        <w:t xml:space="preserve">, </w:t>
      </w:r>
      <w:r w:rsidR="00CB04D7">
        <w:rPr>
          <w:rFonts w:ascii="Arial" w:hAnsi="Arial" w:cs="Arial"/>
          <w:sz w:val="20"/>
          <w:szCs w:val="20"/>
        </w:rPr>
        <w:t xml:space="preserve">o </w:t>
      </w:r>
      <w:hyperlink r:id="rId12" w:history="1"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 xml:space="preserve">Centre </w:t>
        </w:r>
        <w:proofErr w:type="spellStart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>National</w:t>
        </w:r>
        <w:proofErr w:type="spellEnd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 xml:space="preserve"> de la </w:t>
        </w:r>
        <w:proofErr w:type="spellStart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>Recherche</w:t>
        </w:r>
        <w:proofErr w:type="spellEnd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>Scientifique</w:t>
        </w:r>
        <w:proofErr w:type="spellEnd"/>
      </w:hyperlink>
      <w:r w:rsidR="00CB04D7" w:rsidRPr="00CB04D7">
        <w:rPr>
          <w:rFonts w:ascii="Arial" w:hAnsi="Arial" w:cs="Arial"/>
          <w:sz w:val="20"/>
          <w:szCs w:val="20"/>
        </w:rPr>
        <w:t xml:space="preserve"> (</w:t>
      </w:r>
      <w:hyperlink r:id="rId13" w:history="1"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>CNRS/INSU</w:t>
        </w:r>
      </w:hyperlink>
      <w:r w:rsidR="00CB04D7" w:rsidRPr="00CB04D7">
        <w:rPr>
          <w:rFonts w:ascii="Arial" w:hAnsi="Arial" w:cs="Arial"/>
          <w:sz w:val="20"/>
          <w:szCs w:val="20"/>
        </w:rPr>
        <w:t>)</w:t>
      </w:r>
      <w:r w:rsidR="00CB04D7">
        <w:rPr>
          <w:rFonts w:ascii="Arial" w:hAnsi="Arial" w:cs="Arial"/>
          <w:sz w:val="20"/>
          <w:szCs w:val="20"/>
        </w:rPr>
        <w:t xml:space="preserve"> de França</w:t>
      </w:r>
      <w:r w:rsidR="00CB04D7" w:rsidRPr="00CB04D7">
        <w:rPr>
          <w:rFonts w:ascii="Arial" w:hAnsi="Arial" w:cs="Arial"/>
          <w:sz w:val="20"/>
          <w:szCs w:val="20"/>
        </w:rPr>
        <w:t xml:space="preserve">, </w:t>
      </w:r>
      <w:r w:rsidR="00CB04D7">
        <w:rPr>
          <w:rFonts w:ascii="Arial" w:hAnsi="Arial" w:cs="Arial"/>
          <w:sz w:val="20"/>
          <w:szCs w:val="20"/>
        </w:rPr>
        <w:t>e a</w:t>
      </w:r>
      <w:r w:rsidR="00CB04D7" w:rsidRPr="00CB04D7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>Universi</w:t>
        </w:r>
        <w:r w:rsidR="00CB04D7">
          <w:rPr>
            <w:rStyle w:val="Hyperlink"/>
            <w:rFonts w:ascii="Arial" w:hAnsi="Arial" w:cs="Arial"/>
            <w:sz w:val="20"/>
            <w:szCs w:val="20"/>
          </w:rPr>
          <w:t>dade</w:t>
        </w:r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CB04D7">
          <w:rPr>
            <w:rStyle w:val="Hyperlink"/>
            <w:rFonts w:ascii="Arial" w:hAnsi="Arial" w:cs="Arial"/>
            <w:sz w:val="20"/>
            <w:szCs w:val="20"/>
          </w:rPr>
          <w:t>do</w:t>
        </w:r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CB04D7" w:rsidRPr="00CB04D7">
          <w:rPr>
            <w:rStyle w:val="Hyperlink"/>
            <w:rFonts w:ascii="Arial" w:hAnsi="Arial" w:cs="Arial"/>
            <w:sz w:val="20"/>
            <w:szCs w:val="20"/>
          </w:rPr>
          <w:t>Hawaii</w:t>
        </w:r>
        <w:proofErr w:type="spellEnd"/>
      </w:hyperlink>
      <w:r w:rsidR="00CB04D7">
        <w:rPr>
          <w:rFonts w:ascii="Arial" w:hAnsi="Arial" w:cs="Arial"/>
          <w:sz w:val="20"/>
          <w:szCs w:val="20"/>
        </w:rPr>
        <w:t>/</w:t>
      </w:r>
      <w:proofErr w:type="spellStart"/>
      <w:r w:rsidR="00544783">
        <w:rPr>
          <w:rFonts w:ascii="Arial" w:hAnsi="Arial" w:cs="Arial"/>
          <w:sz w:val="20"/>
          <w:szCs w:val="20"/>
        </w:rPr>
        <w:fldChar w:fldCharType="begin"/>
      </w:r>
      <w:r w:rsidR="00CB04D7">
        <w:rPr>
          <w:rFonts w:ascii="Arial" w:hAnsi="Arial" w:cs="Arial"/>
          <w:sz w:val="20"/>
          <w:szCs w:val="20"/>
        </w:rPr>
        <w:instrText xml:space="preserve"> HYPERLINK "http://www.ifa.hawaii.edu/" </w:instrText>
      </w:r>
      <w:r w:rsidR="00544783">
        <w:rPr>
          <w:rFonts w:ascii="Arial" w:hAnsi="Arial" w:cs="Arial"/>
          <w:sz w:val="20"/>
          <w:szCs w:val="20"/>
        </w:rPr>
        <w:fldChar w:fldCharType="separate"/>
      </w:r>
      <w:r w:rsidR="00CB04D7" w:rsidRPr="00CB04D7">
        <w:rPr>
          <w:rStyle w:val="Hyperlink"/>
          <w:rFonts w:ascii="Arial" w:hAnsi="Arial" w:cs="Arial"/>
          <w:sz w:val="20"/>
          <w:szCs w:val="20"/>
        </w:rPr>
        <w:t>IfA</w:t>
      </w:r>
      <w:proofErr w:type="spellEnd"/>
      <w:r w:rsidR="00544783">
        <w:rPr>
          <w:rFonts w:ascii="Arial" w:hAnsi="Arial" w:cs="Arial"/>
          <w:sz w:val="20"/>
          <w:szCs w:val="20"/>
        </w:rPr>
        <w:fldChar w:fldCharType="end"/>
      </w:r>
      <w:r w:rsidR="00CB04D7">
        <w:rPr>
          <w:rFonts w:ascii="Arial" w:hAnsi="Arial" w:cs="Arial"/>
          <w:sz w:val="20"/>
          <w:szCs w:val="20"/>
        </w:rPr>
        <w:t xml:space="preserve">. Situado em </w:t>
      </w:r>
      <w:proofErr w:type="spellStart"/>
      <w:r w:rsidR="00CB04D7">
        <w:rPr>
          <w:rFonts w:ascii="Arial" w:hAnsi="Arial" w:cs="Arial"/>
          <w:sz w:val="20"/>
          <w:szCs w:val="20"/>
        </w:rPr>
        <w:t>Mauna</w:t>
      </w:r>
      <w:proofErr w:type="spellEnd"/>
      <w:r w:rsidR="00CB04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04D7">
        <w:rPr>
          <w:rFonts w:ascii="Arial" w:hAnsi="Arial" w:cs="Arial"/>
          <w:sz w:val="20"/>
          <w:szCs w:val="20"/>
        </w:rPr>
        <w:t>Kea</w:t>
      </w:r>
      <w:proofErr w:type="spellEnd"/>
      <w:r w:rsidR="00CB04D7">
        <w:rPr>
          <w:rFonts w:ascii="Arial" w:hAnsi="Arial" w:cs="Arial"/>
          <w:sz w:val="20"/>
          <w:szCs w:val="20"/>
        </w:rPr>
        <w:t xml:space="preserve"> (Havai), a 4200m de altitude, este telescópio de 3,6 metros de diâmetro observa o Universo nas bandas do visível e do infravermelho.</w:t>
      </w:r>
    </w:p>
    <w:p w:rsidR="001601F7" w:rsidRPr="008671CD" w:rsidRDefault="001601F7" w:rsidP="00E102D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601F7" w:rsidRDefault="001601F7" w:rsidP="00E102DC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1601F7">
        <w:rPr>
          <w:rFonts w:ascii="Arial" w:hAnsi="Arial" w:cs="Arial"/>
          <w:sz w:val="20"/>
          <w:szCs w:val="20"/>
        </w:rPr>
        <w:t xml:space="preserve">O </w:t>
      </w:r>
      <w:r w:rsidRPr="001601F7">
        <w:rPr>
          <w:rFonts w:ascii="Arial" w:hAnsi="Arial" w:cs="Arial"/>
          <w:b/>
          <w:sz w:val="20"/>
          <w:szCs w:val="20"/>
        </w:rPr>
        <w:t>Método das Velocidades Radiais</w:t>
      </w:r>
      <w:r w:rsidRPr="001601F7">
        <w:rPr>
          <w:rFonts w:ascii="Arial" w:hAnsi="Arial" w:cs="Arial"/>
          <w:sz w:val="20"/>
          <w:szCs w:val="20"/>
        </w:rPr>
        <w:t xml:space="preserve"> deteta exoplanetas medindo pequenas variações na velocidade (radial) da estrela, devidas ao movimento que a órbita desses planetas imprime na estrela. </w:t>
      </w:r>
      <w:r w:rsidR="00E96F43">
        <w:rPr>
          <w:rFonts w:ascii="Arial" w:hAnsi="Arial" w:cs="Arial"/>
          <w:sz w:val="20"/>
          <w:szCs w:val="20"/>
        </w:rPr>
        <w:t>A título de exemplo</w:t>
      </w:r>
      <w:r w:rsidR="0030227D">
        <w:rPr>
          <w:rFonts w:ascii="Arial" w:hAnsi="Arial" w:cs="Arial"/>
          <w:sz w:val="20"/>
          <w:szCs w:val="20"/>
        </w:rPr>
        <w:t>, a</w:t>
      </w:r>
      <w:r w:rsidRPr="001601F7">
        <w:rPr>
          <w:rFonts w:ascii="Arial" w:hAnsi="Arial" w:cs="Arial"/>
          <w:sz w:val="20"/>
          <w:szCs w:val="20"/>
        </w:rPr>
        <w:t xml:space="preserve"> variação de velocidade que o movimento da Terra imprime ao Sol é de apenas 10 cm/s (cerca de 0,36 km/h). Com este método é possível determinar o valor mínimo da massa do planeta.</w:t>
      </w:r>
    </w:p>
    <w:p w:rsidR="00CD1066" w:rsidRDefault="00CD1066" w:rsidP="00E102DC">
      <w:pPr>
        <w:pStyle w:val="NoSpacing"/>
        <w:rPr>
          <w:rFonts w:ascii="Arial" w:hAnsi="Arial" w:cs="Arial"/>
          <w:sz w:val="20"/>
          <w:szCs w:val="20"/>
        </w:rPr>
      </w:pPr>
    </w:p>
    <w:p w:rsidR="0041167D" w:rsidRDefault="0041167D" w:rsidP="0041167D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CD1066" w:rsidRDefault="00CD1066" w:rsidP="00CD1066">
      <w:pPr>
        <w:pStyle w:val="NoSpacing"/>
        <w:rPr>
          <w:rFonts w:ascii="Arial" w:hAnsi="Arial" w:cs="Arial"/>
          <w:bCs/>
          <w:sz w:val="20"/>
          <w:szCs w:val="20"/>
        </w:rPr>
      </w:pPr>
    </w:p>
    <w:sectPr w:rsidR="00CD1066" w:rsidSect="00F457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27B317" w15:done="0"/>
  <w15:commentEx w15:paraId="429E635C" w15:done="0"/>
  <w15:commentEx w15:paraId="51569B4F" w15:done="0"/>
  <w15:commentEx w15:paraId="02910C35" w15:done="0"/>
  <w15:commentEx w15:paraId="118DECF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EDD"/>
    <w:multiLevelType w:val="hybridMultilevel"/>
    <w:tmpl w:val="A6769E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9C6"/>
    <w:multiLevelType w:val="hybridMultilevel"/>
    <w:tmpl w:val="11C63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71510"/>
    <w:multiLevelType w:val="hybridMultilevel"/>
    <w:tmpl w:val="5FB4F6A2"/>
    <w:lvl w:ilvl="0" w:tplc="38E03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F0D6C"/>
    <w:multiLevelType w:val="multilevel"/>
    <w:tmpl w:val="3522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res@astro.up.pt">
    <w15:presenceInfo w15:providerId="Windows Live" w15:userId="358c593ed02a51d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45F0"/>
    <w:rsid w:val="00011B0C"/>
    <w:rsid w:val="00020233"/>
    <w:rsid w:val="000410E7"/>
    <w:rsid w:val="00052B33"/>
    <w:rsid w:val="000547B6"/>
    <w:rsid w:val="00055C9A"/>
    <w:rsid w:val="0008574E"/>
    <w:rsid w:val="00091191"/>
    <w:rsid w:val="000920D1"/>
    <w:rsid w:val="000B0872"/>
    <w:rsid w:val="000B277D"/>
    <w:rsid w:val="000B2928"/>
    <w:rsid w:val="000B3DA2"/>
    <w:rsid w:val="000E5B53"/>
    <w:rsid w:val="00126908"/>
    <w:rsid w:val="00134068"/>
    <w:rsid w:val="001601F7"/>
    <w:rsid w:val="00174C34"/>
    <w:rsid w:val="001D3072"/>
    <w:rsid w:val="001D7510"/>
    <w:rsid w:val="001E3D99"/>
    <w:rsid w:val="001E51AD"/>
    <w:rsid w:val="00200677"/>
    <w:rsid w:val="002149FA"/>
    <w:rsid w:val="00231707"/>
    <w:rsid w:val="00236C2B"/>
    <w:rsid w:val="00247052"/>
    <w:rsid w:val="00254DB4"/>
    <w:rsid w:val="00264926"/>
    <w:rsid w:val="002A0C0D"/>
    <w:rsid w:val="002B275E"/>
    <w:rsid w:val="002B6441"/>
    <w:rsid w:val="003001BF"/>
    <w:rsid w:val="0030227D"/>
    <w:rsid w:val="003167A2"/>
    <w:rsid w:val="00333286"/>
    <w:rsid w:val="003646A8"/>
    <w:rsid w:val="00364E86"/>
    <w:rsid w:val="00375F6D"/>
    <w:rsid w:val="003C1ED8"/>
    <w:rsid w:val="003D10FC"/>
    <w:rsid w:val="003D6FEA"/>
    <w:rsid w:val="003D77CE"/>
    <w:rsid w:val="003D78C2"/>
    <w:rsid w:val="003F1672"/>
    <w:rsid w:val="003F4FC3"/>
    <w:rsid w:val="00410590"/>
    <w:rsid w:val="0041167D"/>
    <w:rsid w:val="0048177C"/>
    <w:rsid w:val="00481FDC"/>
    <w:rsid w:val="004A142A"/>
    <w:rsid w:val="004B40C0"/>
    <w:rsid w:val="004D69E7"/>
    <w:rsid w:val="004E093C"/>
    <w:rsid w:val="00500DAB"/>
    <w:rsid w:val="00522944"/>
    <w:rsid w:val="00544783"/>
    <w:rsid w:val="00544A3A"/>
    <w:rsid w:val="00586F19"/>
    <w:rsid w:val="005955CF"/>
    <w:rsid w:val="005B16D2"/>
    <w:rsid w:val="005C7AF1"/>
    <w:rsid w:val="005F174B"/>
    <w:rsid w:val="006434CC"/>
    <w:rsid w:val="006462A9"/>
    <w:rsid w:val="00647769"/>
    <w:rsid w:val="006C6D06"/>
    <w:rsid w:val="006D6534"/>
    <w:rsid w:val="006E37B0"/>
    <w:rsid w:val="00715462"/>
    <w:rsid w:val="007207C6"/>
    <w:rsid w:val="00747B4E"/>
    <w:rsid w:val="0078499F"/>
    <w:rsid w:val="007A7EA9"/>
    <w:rsid w:val="007B3A6D"/>
    <w:rsid w:val="007D56F5"/>
    <w:rsid w:val="007D68AD"/>
    <w:rsid w:val="007D7D92"/>
    <w:rsid w:val="007F25E0"/>
    <w:rsid w:val="00804770"/>
    <w:rsid w:val="00807E62"/>
    <w:rsid w:val="008272A5"/>
    <w:rsid w:val="00832046"/>
    <w:rsid w:val="00850D2A"/>
    <w:rsid w:val="0085237A"/>
    <w:rsid w:val="0086442F"/>
    <w:rsid w:val="00891307"/>
    <w:rsid w:val="00891E99"/>
    <w:rsid w:val="008C3F08"/>
    <w:rsid w:val="008C4F8F"/>
    <w:rsid w:val="008E3B12"/>
    <w:rsid w:val="008E6A1C"/>
    <w:rsid w:val="008F46AA"/>
    <w:rsid w:val="009229A1"/>
    <w:rsid w:val="0094175E"/>
    <w:rsid w:val="009444E8"/>
    <w:rsid w:val="00963FF8"/>
    <w:rsid w:val="009B062B"/>
    <w:rsid w:val="009D6750"/>
    <w:rsid w:val="009F39DE"/>
    <w:rsid w:val="00A15ABF"/>
    <w:rsid w:val="00A32FFC"/>
    <w:rsid w:val="00A33660"/>
    <w:rsid w:val="00A34E30"/>
    <w:rsid w:val="00A40AEE"/>
    <w:rsid w:val="00A45157"/>
    <w:rsid w:val="00A76E81"/>
    <w:rsid w:val="00A843E3"/>
    <w:rsid w:val="00A97272"/>
    <w:rsid w:val="00AA3EAA"/>
    <w:rsid w:val="00AB2674"/>
    <w:rsid w:val="00AB54D4"/>
    <w:rsid w:val="00AC3D54"/>
    <w:rsid w:val="00AE5225"/>
    <w:rsid w:val="00AF516E"/>
    <w:rsid w:val="00AF6D25"/>
    <w:rsid w:val="00B401C2"/>
    <w:rsid w:val="00B47520"/>
    <w:rsid w:val="00B63B02"/>
    <w:rsid w:val="00B74059"/>
    <w:rsid w:val="00B92F32"/>
    <w:rsid w:val="00BA326E"/>
    <w:rsid w:val="00BE698A"/>
    <w:rsid w:val="00C054B5"/>
    <w:rsid w:val="00C07594"/>
    <w:rsid w:val="00C1417F"/>
    <w:rsid w:val="00C46898"/>
    <w:rsid w:val="00C55B00"/>
    <w:rsid w:val="00C677B9"/>
    <w:rsid w:val="00C94F59"/>
    <w:rsid w:val="00CB04D7"/>
    <w:rsid w:val="00CB2CCB"/>
    <w:rsid w:val="00CB3A6C"/>
    <w:rsid w:val="00CB7777"/>
    <w:rsid w:val="00CD1066"/>
    <w:rsid w:val="00D174A5"/>
    <w:rsid w:val="00D22F5F"/>
    <w:rsid w:val="00D366E5"/>
    <w:rsid w:val="00DB5EEC"/>
    <w:rsid w:val="00DC078D"/>
    <w:rsid w:val="00DD3743"/>
    <w:rsid w:val="00DD554F"/>
    <w:rsid w:val="00E102DC"/>
    <w:rsid w:val="00E15C72"/>
    <w:rsid w:val="00E400FE"/>
    <w:rsid w:val="00E7254A"/>
    <w:rsid w:val="00E73F79"/>
    <w:rsid w:val="00E96F43"/>
    <w:rsid w:val="00EA57D6"/>
    <w:rsid w:val="00EB41B9"/>
    <w:rsid w:val="00EC2F36"/>
    <w:rsid w:val="00F0334E"/>
    <w:rsid w:val="00F11D66"/>
    <w:rsid w:val="00F11FA6"/>
    <w:rsid w:val="00F13A2B"/>
    <w:rsid w:val="00F441DA"/>
    <w:rsid w:val="00F4570B"/>
    <w:rsid w:val="00F560C7"/>
    <w:rsid w:val="00F63637"/>
    <w:rsid w:val="00F70B9D"/>
    <w:rsid w:val="00F93792"/>
    <w:rsid w:val="00F93F34"/>
    <w:rsid w:val="00FA45F0"/>
    <w:rsid w:val="00FB2251"/>
    <w:rsid w:val="00FC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677B9"/>
    <w:pPr>
      <w:spacing w:after="0" w:line="240" w:lineRule="auto"/>
    </w:pPr>
  </w:style>
  <w:style w:type="paragraph" w:customStyle="1" w:styleId="MediumGrid21">
    <w:name w:val="Medium Grid 21"/>
    <w:qFormat/>
    <w:rsid w:val="00C677B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01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0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1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64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677B9"/>
    <w:pPr>
      <w:spacing w:after="0" w:line="240" w:lineRule="auto"/>
    </w:pPr>
  </w:style>
  <w:style w:type="paragraph" w:customStyle="1" w:styleId="MediumGrid21">
    <w:name w:val="Medium Grid 21"/>
    <w:qFormat/>
    <w:rsid w:val="00C677B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01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0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1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644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st.nasa.gov/" TargetMode="External"/><Relationship Id="rId13" Type="http://schemas.openxmlformats.org/officeDocument/2006/relationships/hyperlink" Target="http://www.insu.cnrs.f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stro.up.pt/" TargetMode="External"/><Relationship Id="rId12" Type="http://schemas.openxmlformats.org/officeDocument/2006/relationships/hyperlink" Target="http://www.cnrs.f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cfht.hawaii.edu/" TargetMode="External"/><Relationship Id="rId11" Type="http://schemas.openxmlformats.org/officeDocument/2006/relationships/hyperlink" Target="http://www.nrc-cnrc.gc.ca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es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o.org/public/teles-instr/e-elt/" TargetMode="External"/><Relationship Id="rId14" Type="http://schemas.openxmlformats.org/officeDocument/2006/relationships/hyperlink" Target="http://www.hawaii.edu/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A388-5932-45DC-8963-4A59485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pires@astro.up.pt</dc:creator>
  <cp:lastModifiedBy>antonio</cp:lastModifiedBy>
  <cp:revision>15</cp:revision>
  <dcterms:created xsi:type="dcterms:W3CDTF">2013-11-02T14:35:00Z</dcterms:created>
  <dcterms:modified xsi:type="dcterms:W3CDTF">2013-11-08T12:10:00Z</dcterms:modified>
</cp:coreProperties>
</file>