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1C" w:rsidRPr="00952E10" w:rsidRDefault="0062699E" w:rsidP="009E5D52">
      <w:pPr>
        <w:spacing w:line="360" w:lineRule="auto"/>
        <w:rPr>
          <w:rFonts w:ascii="Times New Roman" w:hAnsi="Times New Roman" w:cs="Times New Roman"/>
        </w:rPr>
      </w:pPr>
      <w:r w:rsidRPr="00952E10">
        <w:rPr>
          <w:rFonts w:ascii="Times New Roman" w:hAnsi="Times New Roman" w:cs="Times New Roman"/>
        </w:rPr>
        <w:t>A</w:t>
      </w:r>
      <w:r w:rsidR="00952E10">
        <w:rPr>
          <w:rFonts w:ascii="Times New Roman" w:hAnsi="Times New Roman" w:cs="Times New Roman"/>
        </w:rPr>
        <w:t xml:space="preserve"> verdade d</w:t>
      </w:r>
      <w:r w:rsidR="00A37E1C" w:rsidRPr="00952E10">
        <w:rPr>
          <w:rFonts w:ascii="Times New Roman" w:hAnsi="Times New Roman" w:cs="Times New Roman"/>
        </w:rPr>
        <w:t>as notícias..</w:t>
      </w:r>
      <w:r w:rsidR="005713C3">
        <w:rPr>
          <w:rFonts w:ascii="Times New Roman" w:hAnsi="Times New Roman" w:cs="Times New Roman"/>
        </w:rPr>
        <w:t>.</w:t>
      </w:r>
    </w:p>
    <w:p w:rsidR="00A37E1C" w:rsidRPr="00952E10" w:rsidRDefault="00A37E1C" w:rsidP="00952E10">
      <w:pPr>
        <w:spacing w:line="360" w:lineRule="auto"/>
        <w:jc w:val="both"/>
        <w:rPr>
          <w:rFonts w:ascii="Times New Roman" w:hAnsi="Times New Roman" w:cs="Times New Roman"/>
        </w:rPr>
      </w:pPr>
    </w:p>
    <w:p w:rsidR="0062699E" w:rsidRPr="00952E10" w:rsidRDefault="00F85E19" w:rsidP="00952E10">
      <w:pPr>
        <w:spacing w:line="360" w:lineRule="auto"/>
        <w:jc w:val="both"/>
        <w:rPr>
          <w:rFonts w:ascii="Times New Roman" w:hAnsi="Times New Roman" w:cs="Times New Roman"/>
        </w:rPr>
      </w:pPr>
      <w:r w:rsidRPr="00952E10">
        <w:rPr>
          <w:rFonts w:ascii="Times New Roman" w:hAnsi="Times New Roman" w:cs="Times New Roman"/>
        </w:rPr>
        <w:t>No dia-a-dia lemos, vemos ou</w:t>
      </w:r>
      <w:r w:rsidR="0062699E" w:rsidRPr="00952E10">
        <w:rPr>
          <w:rFonts w:ascii="Times New Roman" w:hAnsi="Times New Roman" w:cs="Times New Roman"/>
        </w:rPr>
        <w:t xml:space="preserve"> ouvimos notícias que </w:t>
      </w:r>
      <w:r w:rsidR="003938C3" w:rsidRPr="00952E10">
        <w:rPr>
          <w:rStyle w:val="apple-converted-space"/>
          <w:rFonts w:ascii="Times New Roman" w:hAnsi="Times New Roman" w:cs="Times New Roman"/>
        </w:rPr>
        <w:t>constituem um quadro de referências em que se baseia a forma como pensamos e tomamos decisões. No entanto, interpretar a informação noticiosa exige de nós competências a nível lógico. Isto porque se torna fundamenta</w:t>
      </w:r>
      <w:r w:rsidR="005713C3">
        <w:rPr>
          <w:rStyle w:val="apple-converted-space"/>
          <w:rFonts w:ascii="Times New Roman" w:hAnsi="Times New Roman" w:cs="Times New Roman"/>
        </w:rPr>
        <w:t>l</w:t>
      </w:r>
      <w:r w:rsidR="003938C3" w:rsidRPr="00952E10">
        <w:rPr>
          <w:rStyle w:val="apple-converted-space"/>
          <w:rFonts w:ascii="Times New Roman" w:hAnsi="Times New Roman" w:cs="Times New Roman"/>
        </w:rPr>
        <w:t xml:space="preserve"> discernir se os argumentos </w:t>
      </w:r>
      <w:r w:rsidR="0062699E" w:rsidRPr="00952E10">
        <w:rPr>
          <w:rFonts w:ascii="Times New Roman" w:hAnsi="Times New Roman" w:cs="Times New Roman"/>
        </w:rPr>
        <w:t>que nos são apresentados</w:t>
      </w:r>
      <w:r w:rsidR="003938C3" w:rsidRPr="00952E10">
        <w:rPr>
          <w:rFonts w:ascii="Times New Roman" w:hAnsi="Times New Roman" w:cs="Times New Roman"/>
        </w:rPr>
        <w:t xml:space="preserve"> são verdadeiros</w:t>
      </w:r>
      <w:r w:rsidR="0062699E" w:rsidRPr="00952E10">
        <w:rPr>
          <w:rFonts w:ascii="Times New Roman" w:hAnsi="Times New Roman" w:cs="Times New Roman"/>
        </w:rPr>
        <w:t>, sejam eles na forma de afirmações de políticos ou como resultado  da interpretação que o jornalista faz de algum novo estudo médico.</w:t>
      </w:r>
    </w:p>
    <w:p w:rsidR="0062498B" w:rsidRPr="00952E10" w:rsidRDefault="0062699E" w:rsidP="00952E10">
      <w:pPr>
        <w:spacing w:line="360" w:lineRule="auto"/>
        <w:jc w:val="both"/>
        <w:rPr>
          <w:rFonts w:ascii="Times New Roman" w:hAnsi="Times New Roman" w:cs="Times New Roman"/>
        </w:rPr>
      </w:pPr>
      <w:r w:rsidRPr="00952E10">
        <w:rPr>
          <w:rFonts w:ascii="Times New Roman" w:hAnsi="Times New Roman" w:cs="Times New Roman"/>
        </w:rPr>
        <w:t xml:space="preserve">De facto, não é novidade que as notícias nem sempre contém informação credível, </w:t>
      </w:r>
      <w:r w:rsidR="003938C3" w:rsidRPr="00952E10">
        <w:rPr>
          <w:rFonts w:ascii="Times New Roman" w:hAnsi="Times New Roman" w:cs="Times New Roman"/>
        </w:rPr>
        <w:t xml:space="preserve">o que nos obriga a um hábito de questionamento sobre a informação noticiosa com que contactamos, </w:t>
      </w:r>
      <w:r w:rsidR="00477306" w:rsidRPr="00952E10">
        <w:rPr>
          <w:rFonts w:ascii="Times New Roman" w:hAnsi="Times New Roman" w:cs="Times New Roman"/>
        </w:rPr>
        <w:t>isto se queremos evitar acreditar, por exemplo, em promessas falsas de políticos ou em resultados extraordinários de um estudo médico que foi aplicado num número residual de pessoas.</w:t>
      </w:r>
    </w:p>
    <w:p w:rsidR="003938C3" w:rsidRPr="00952E10" w:rsidRDefault="003938C3" w:rsidP="00952E10">
      <w:pPr>
        <w:spacing w:line="360" w:lineRule="auto"/>
        <w:jc w:val="both"/>
        <w:rPr>
          <w:rFonts w:ascii="Times New Roman" w:hAnsi="Times New Roman" w:cs="Times New Roman"/>
        </w:rPr>
      </w:pPr>
      <w:r w:rsidRPr="00952E10">
        <w:rPr>
          <w:rFonts w:ascii="Times New Roman" w:hAnsi="Times New Roman" w:cs="Times New Roman"/>
        </w:rPr>
        <w:t>É neste contexto que o pensamento crítico, e em particular a lógica, assume um papel importante, uma vez que nos fornece as ferramentas necessárias para identificarmos os erros que possam existir em argumentos que se apresentam.</w:t>
      </w:r>
    </w:p>
    <w:p w:rsidR="00477306" w:rsidRPr="00952E10" w:rsidRDefault="00477306" w:rsidP="00952E10">
      <w:pPr>
        <w:spacing w:line="360" w:lineRule="auto"/>
        <w:jc w:val="both"/>
        <w:rPr>
          <w:rFonts w:ascii="Times New Roman" w:hAnsi="Times New Roman" w:cs="Times New Roman"/>
        </w:rPr>
      </w:pPr>
      <w:r w:rsidRPr="00952E10">
        <w:rPr>
          <w:rFonts w:ascii="Times New Roman" w:hAnsi="Times New Roman" w:cs="Times New Roman"/>
        </w:rPr>
        <w:t>São vários os “erros” de que se fala aqui, sendo qu</w:t>
      </w:r>
      <w:r w:rsidR="005713C3">
        <w:rPr>
          <w:rFonts w:ascii="Times New Roman" w:hAnsi="Times New Roman" w:cs="Times New Roman"/>
        </w:rPr>
        <w:t>e alguns se encontram mais comu</w:t>
      </w:r>
      <w:r w:rsidR="005713C3" w:rsidRPr="00952E10">
        <w:rPr>
          <w:rFonts w:ascii="Times New Roman" w:hAnsi="Times New Roman" w:cs="Times New Roman"/>
        </w:rPr>
        <w:t>mmente</w:t>
      </w:r>
      <w:r w:rsidRPr="00952E10">
        <w:rPr>
          <w:rFonts w:ascii="Times New Roman" w:hAnsi="Times New Roman" w:cs="Times New Roman"/>
        </w:rPr>
        <w:t xml:space="preserve"> que outros.</w:t>
      </w:r>
    </w:p>
    <w:p w:rsidR="00477306" w:rsidRPr="00952E10" w:rsidRDefault="00477306" w:rsidP="00952E10">
      <w:pPr>
        <w:spacing w:line="360" w:lineRule="auto"/>
        <w:jc w:val="both"/>
        <w:rPr>
          <w:rFonts w:ascii="Times New Roman" w:hAnsi="Times New Roman" w:cs="Times New Roman"/>
        </w:rPr>
      </w:pPr>
      <w:r w:rsidRPr="00952E10">
        <w:rPr>
          <w:rFonts w:ascii="Times New Roman" w:hAnsi="Times New Roman" w:cs="Times New Roman"/>
        </w:rPr>
        <w:t>Tomemos alguns exemplos:</w:t>
      </w:r>
    </w:p>
    <w:p w:rsidR="00CB47C6" w:rsidRPr="00952E10" w:rsidRDefault="00477306" w:rsidP="00952E10">
      <w:pPr>
        <w:spacing w:line="360" w:lineRule="auto"/>
        <w:jc w:val="both"/>
        <w:rPr>
          <w:rFonts w:ascii="Times New Roman" w:hAnsi="Times New Roman" w:cs="Times New Roman"/>
        </w:rPr>
      </w:pPr>
      <w:r w:rsidRPr="00952E10">
        <w:rPr>
          <w:rFonts w:ascii="Times New Roman" w:hAnsi="Times New Roman" w:cs="Times New Roman"/>
        </w:rPr>
        <w:t xml:space="preserve">É frequente verificar em notícias, a generalização apressada de factos, ou seja, </w:t>
      </w:r>
      <w:r w:rsidR="00A37E1C" w:rsidRPr="00952E10">
        <w:rPr>
          <w:rFonts w:ascii="Times New Roman" w:hAnsi="Times New Roman" w:cs="Times New Roman"/>
        </w:rPr>
        <w:t xml:space="preserve">tirar conclusões gerais partindo apenas da evidência da ocorrência de alguns casos. </w:t>
      </w:r>
      <w:r w:rsidRPr="00952E10">
        <w:rPr>
          <w:rFonts w:ascii="Times New Roman" w:hAnsi="Times New Roman" w:cs="Times New Roman"/>
        </w:rPr>
        <w:t>Um argumento deste género não deve ser considerado válido,</w:t>
      </w:r>
      <w:r w:rsidR="00A37E1C" w:rsidRPr="00952E10">
        <w:rPr>
          <w:rFonts w:ascii="Times New Roman" w:hAnsi="Times New Roman" w:cs="Times New Roman"/>
        </w:rPr>
        <w:t xml:space="preserve"> uma vez que a indução requer a recolha do maior número possível de evidências que sejam plausíveis e consistentes com a hipótese de partida.</w:t>
      </w:r>
      <w:r w:rsidRPr="00952E10">
        <w:rPr>
          <w:rFonts w:ascii="Times New Roman" w:hAnsi="Times New Roman" w:cs="Times New Roman"/>
        </w:rPr>
        <w:t xml:space="preserve"> Um exemplo prático deste caso encontra-se na edição online do Jornal de Notícias, de Abril de 2011, onde foi publicada</w:t>
      </w:r>
      <w:r w:rsidR="00A37E1C" w:rsidRPr="00952E10">
        <w:rPr>
          <w:rFonts w:ascii="Times New Roman" w:hAnsi="Times New Roman" w:cs="Times New Roman"/>
        </w:rPr>
        <w:t xml:space="preserve"> uma notícia cujo título era “Misturar medicamentos com chá pode ser fatal”. Nesta, a jornalista afirma que “</w:t>
      </w:r>
      <w:r w:rsidR="00A37E1C" w:rsidRPr="00833928">
        <w:rPr>
          <w:rFonts w:ascii="Times New Roman" w:hAnsi="Times New Roman" w:cs="Times New Roman"/>
        </w:rPr>
        <w:t>Chá e extracto de plantas anulam ou multiplicam efeito de medicamentos”, estabelecendo uma generalização injustificada quando ao efeito da combinação de qualquer chá ou extrato de planta com medicamentos.</w:t>
      </w:r>
    </w:p>
    <w:p w:rsidR="00477306" w:rsidRPr="00952E10" w:rsidRDefault="00477306" w:rsidP="00952E10">
      <w:pPr>
        <w:spacing w:line="360" w:lineRule="auto"/>
        <w:jc w:val="both"/>
        <w:rPr>
          <w:rFonts w:ascii="Times New Roman" w:hAnsi="Times New Roman" w:cs="Times New Roman"/>
        </w:rPr>
      </w:pPr>
      <w:r w:rsidRPr="00833928">
        <w:rPr>
          <w:rFonts w:ascii="Times New Roman" w:hAnsi="Times New Roman" w:cs="Times New Roman"/>
        </w:rPr>
        <w:t xml:space="preserve">Um outro exemplo ocorreu </w:t>
      </w:r>
      <w:r w:rsidRPr="00952E10">
        <w:rPr>
          <w:rFonts w:ascii="Times New Roman" w:hAnsi="Times New Roman" w:cs="Times New Roman"/>
        </w:rPr>
        <w:t>n</w:t>
      </w:r>
      <w:r w:rsidR="00A37E1C" w:rsidRPr="00952E10">
        <w:rPr>
          <w:rFonts w:ascii="Times New Roman" w:hAnsi="Times New Roman" w:cs="Times New Roman"/>
        </w:rPr>
        <w:t>o programa Prós e Contras de 21.01.2008, sobre a implementação</w:t>
      </w:r>
      <w:r w:rsidRPr="00952E10">
        <w:rPr>
          <w:rFonts w:ascii="Times New Roman" w:hAnsi="Times New Roman" w:cs="Times New Roman"/>
        </w:rPr>
        <w:t xml:space="preserve"> da lei </w:t>
      </w:r>
      <w:proofErr w:type="spellStart"/>
      <w:r w:rsidRPr="00952E10">
        <w:rPr>
          <w:rFonts w:ascii="Times New Roman" w:hAnsi="Times New Roman" w:cs="Times New Roman"/>
        </w:rPr>
        <w:t>anti-tabaco</w:t>
      </w:r>
      <w:proofErr w:type="spellEnd"/>
      <w:r w:rsidRPr="00952E10">
        <w:rPr>
          <w:rFonts w:ascii="Times New Roman" w:hAnsi="Times New Roman" w:cs="Times New Roman"/>
        </w:rPr>
        <w:t xml:space="preserve"> em Portugal. Neste</w:t>
      </w:r>
      <w:r w:rsidR="00A37E1C" w:rsidRPr="00952E10">
        <w:rPr>
          <w:rFonts w:ascii="Times New Roman" w:hAnsi="Times New Roman" w:cs="Times New Roman"/>
        </w:rPr>
        <w:t xml:space="preserve"> a Doutora Fátima Bonifácio afirm</w:t>
      </w:r>
      <w:r w:rsidRPr="00952E10">
        <w:rPr>
          <w:rFonts w:ascii="Times New Roman" w:hAnsi="Times New Roman" w:cs="Times New Roman"/>
        </w:rPr>
        <w:t>ou</w:t>
      </w:r>
      <w:r w:rsidR="00A37E1C" w:rsidRPr="00952E10">
        <w:rPr>
          <w:rFonts w:ascii="Times New Roman" w:hAnsi="Times New Roman" w:cs="Times New Roman"/>
        </w:rPr>
        <w:t>: “Criou-se a uma ideia disparatada de que o fumo passivo é tão nocivo quanto o ativo, mas não há a menor evidência científica disso. A minha mãe tem 98 anos e viveu toda a vida numa casa onde toda a gente fumava e está ótima de saúde”.</w:t>
      </w:r>
    </w:p>
    <w:p w:rsidR="00A37E1C" w:rsidRPr="00952E10" w:rsidRDefault="00A37E1C" w:rsidP="00952E10">
      <w:pPr>
        <w:spacing w:line="360" w:lineRule="auto"/>
        <w:jc w:val="both"/>
        <w:rPr>
          <w:rFonts w:ascii="Times New Roman" w:hAnsi="Times New Roman" w:cs="Times New Roman"/>
        </w:rPr>
      </w:pPr>
      <w:r w:rsidRPr="00952E10">
        <w:rPr>
          <w:rFonts w:ascii="Times New Roman" w:hAnsi="Times New Roman" w:cs="Times New Roman"/>
        </w:rPr>
        <w:lastRenderedPageBreak/>
        <w:t>A interveniente procura justificar, com o caso particular da sua mãe, que o fumo passivo não é tão prejudicial como o ativo.</w:t>
      </w:r>
    </w:p>
    <w:p w:rsidR="00916808" w:rsidRPr="00952E10" w:rsidRDefault="00477306" w:rsidP="00EE042E">
      <w:pPr>
        <w:spacing w:line="360" w:lineRule="auto"/>
        <w:jc w:val="both"/>
        <w:rPr>
          <w:rFonts w:ascii="Times New Roman" w:hAnsi="Times New Roman" w:cs="Times New Roman"/>
        </w:rPr>
      </w:pPr>
      <w:r w:rsidRPr="00952E10">
        <w:rPr>
          <w:rFonts w:ascii="Times New Roman" w:hAnsi="Times New Roman" w:cs="Times New Roman"/>
        </w:rPr>
        <w:t xml:space="preserve">No entanto este é só um dos muitos erros que podemos encontrar. É também frequente o uso de argumentos </w:t>
      </w:r>
      <w:r w:rsidR="008A00D1" w:rsidRPr="00952E10">
        <w:rPr>
          <w:rFonts w:ascii="Times New Roman" w:hAnsi="Times New Roman" w:cs="Times New Roman"/>
        </w:rPr>
        <w:t xml:space="preserve">do género </w:t>
      </w:r>
      <w:r w:rsidR="00916808" w:rsidRPr="00952E10">
        <w:rPr>
          <w:rFonts w:ascii="Times New Roman" w:hAnsi="Times New Roman" w:cs="Times New Roman"/>
        </w:rPr>
        <w:t xml:space="preserve">“isto ou aquilo” (falsa </w:t>
      </w:r>
      <w:proofErr w:type="spellStart"/>
      <w:r w:rsidR="00916808" w:rsidRPr="00952E10">
        <w:rPr>
          <w:rFonts w:ascii="Times New Roman" w:hAnsi="Times New Roman" w:cs="Times New Roman"/>
        </w:rPr>
        <w:t>dicotomização</w:t>
      </w:r>
      <w:proofErr w:type="spellEnd"/>
      <w:r w:rsidR="00916808" w:rsidRPr="00952E10">
        <w:rPr>
          <w:rFonts w:ascii="Times New Roman" w:hAnsi="Times New Roman" w:cs="Times New Roman"/>
        </w:rPr>
        <w:t>), negligenciando a existência de outras opções válidas.</w:t>
      </w:r>
    </w:p>
    <w:p w:rsidR="00916808" w:rsidRPr="00833928" w:rsidRDefault="009240AF" w:rsidP="00EE042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 exemplo prático deste erro</w:t>
      </w:r>
      <w:r w:rsidR="00916808" w:rsidRPr="00952E10">
        <w:rPr>
          <w:rFonts w:ascii="Times New Roman" w:hAnsi="Times New Roman" w:cs="Times New Roman"/>
        </w:rPr>
        <w:t xml:space="preserve"> é novamente a notícia d</w:t>
      </w:r>
      <w:r w:rsidR="00A37E1C" w:rsidRPr="00952E10">
        <w:rPr>
          <w:rFonts w:ascii="Times New Roman" w:hAnsi="Times New Roman" w:cs="Times New Roman"/>
        </w:rPr>
        <w:t>o Jornal de Notícias</w:t>
      </w:r>
      <w:r w:rsidR="00916808" w:rsidRPr="00952E10">
        <w:rPr>
          <w:rFonts w:ascii="Times New Roman" w:hAnsi="Times New Roman" w:cs="Times New Roman"/>
        </w:rPr>
        <w:t>, publicada online em Abril de 2011</w:t>
      </w:r>
      <w:r w:rsidR="00A37E1C" w:rsidRPr="00952E10">
        <w:rPr>
          <w:rFonts w:ascii="Times New Roman" w:hAnsi="Times New Roman" w:cs="Times New Roman"/>
        </w:rPr>
        <w:t xml:space="preserve"> </w:t>
      </w:r>
      <w:r w:rsidR="00916808" w:rsidRPr="00952E10">
        <w:rPr>
          <w:rFonts w:ascii="Times New Roman" w:hAnsi="Times New Roman" w:cs="Times New Roman"/>
        </w:rPr>
        <w:t>e</w:t>
      </w:r>
      <w:r w:rsidR="00A37E1C" w:rsidRPr="00952E10">
        <w:rPr>
          <w:rFonts w:ascii="Times New Roman" w:hAnsi="Times New Roman" w:cs="Times New Roman"/>
        </w:rPr>
        <w:t xml:space="preserve"> cujo título era “Misturar medicamentos com chá pode ser fatal”. Nesta, a jornalista afirma que “</w:t>
      </w:r>
      <w:r w:rsidR="00A37E1C" w:rsidRPr="00833928">
        <w:rPr>
          <w:rFonts w:ascii="Times New Roman" w:hAnsi="Times New Roman" w:cs="Times New Roman"/>
        </w:rPr>
        <w:t>Chá e extracto de plantas anulam ou multiplicam efeito de medicamentos”, desconsiderando a hipótese de haverem extratos de plantas ou chás que não provoquem qualquer tipo de efeito quando tomados em combinação com medicamentos.</w:t>
      </w:r>
    </w:p>
    <w:p w:rsidR="00916808" w:rsidRPr="00833928" w:rsidRDefault="00916808" w:rsidP="00952E10">
      <w:pPr>
        <w:spacing w:line="360" w:lineRule="auto"/>
        <w:jc w:val="both"/>
        <w:rPr>
          <w:rFonts w:ascii="Times New Roman" w:hAnsi="Times New Roman" w:cs="Times New Roman"/>
        </w:rPr>
      </w:pPr>
      <w:r w:rsidRPr="00833928">
        <w:rPr>
          <w:rFonts w:ascii="Times New Roman" w:hAnsi="Times New Roman" w:cs="Times New Roman"/>
        </w:rPr>
        <w:t>Estes são apenas dois exemplos de erros que encontramos frequentemente em artigos noticiosos, no entanto o uso de argumentos estende-se aos mais variados contextos da nossa vida e portanto a sua análise deve ser também aplicada para além do contexto das notícias.</w:t>
      </w:r>
    </w:p>
    <w:p w:rsidR="00916808" w:rsidRPr="00833928" w:rsidRDefault="00916808" w:rsidP="00952E10">
      <w:pPr>
        <w:spacing w:line="360" w:lineRule="auto"/>
        <w:jc w:val="both"/>
        <w:rPr>
          <w:rFonts w:ascii="Times New Roman" w:hAnsi="Times New Roman" w:cs="Times New Roman"/>
        </w:rPr>
      </w:pPr>
      <w:r w:rsidRPr="00833928">
        <w:rPr>
          <w:rFonts w:ascii="Times New Roman" w:hAnsi="Times New Roman" w:cs="Times New Roman"/>
        </w:rPr>
        <w:t>Deixa</w:t>
      </w:r>
      <w:r w:rsidR="009E5D52">
        <w:rPr>
          <w:rFonts w:ascii="Times New Roman" w:hAnsi="Times New Roman" w:cs="Times New Roman"/>
        </w:rPr>
        <w:t>m-se dois exemplos adicionais ilustrados nas figuras 1 e 2.</w:t>
      </w:r>
    </w:p>
    <w:p w:rsidR="00916808" w:rsidRPr="00952E10" w:rsidRDefault="00952E10" w:rsidP="00952E1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com base em argumentos que fazemos</w:t>
      </w:r>
      <w:r w:rsidR="00916808" w:rsidRPr="00952E10">
        <w:rPr>
          <w:rFonts w:ascii="Times New Roman" w:hAnsi="Times New Roman" w:cs="Times New Roman"/>
        </w:rPr>
        <w:t xml:space="preserve"> valer ideias e</w:t>
      </w:r>
      <w:r>
        <w:rPr>
          <w:rFonts w:ascii="Times New Roman" w:hAnsi="Times New Roman" w:cs="Times New Roman"/>
        </w:rPr>
        <w:t xml:space="preserve"> usando o pensamento crítico (e em particular a lógica) que podemos</w:t>
      </w:r>
      <w:r w:rsidR="00916808" w:rsidRPr="00952E10">
        <w:rPr>
          <w:rFonts w:ascii="Times New Roman" w:hAnsi="Times New Roman" w:cs="Times New Roman"/>
        </w:rPr>
        <w:t xml:space="preserve"> discernir sobre a validade </w:t>
      </w:r>
      <w:r>
        <w:rPr>
          <w:rFonts w:ascii="Times New Roman" w:hAnsi="Times New Roman" w:cs="Times New Roman"/>
        </w:rPr>
        <w:t>dessa informação, por isso, pensemos criticamente.</w:t>
      </w:r>
    </w:p>
    <w:p w:rsidR="00A37E1C" w:rsidRPr="00952E10" w:rsidRDefault="00A37E1C" w:rsidP="00952E10">
      <w:pPr>
        <w:jc w:val="both"/>
        <w:rPr>
          <w:rFonts w:ascii="Times New Roman" w:hAnsi="Times New Roman" w:cs="Times New Roman"/>
        </w:rPr>
      </w:pPr>
    </w:p>
    <w:p w:rsidR="00A37E1C" w:rsidRDefault="00A37E1C" w:rsidP="00952E10">
      <w:pPr>
        <w:jc w:val="both"/>
        <w:rPr>
          <w:rFonts w:ascii="Times New Roman" w:hAnsi="Times New Roman" w:cs="Times New Roman"/>
        </w:rPr>
      </w:pPr>
    </w:p>
    <w:p w:rsidR="009E5D52" w:rsidRDefault="009E5D52" w:rsidP="00952E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Susana Pereira (Matemática e comunicadora de ciência)</w:t>
      </w:r>
    </w:p>
    <w:p w:rsidR="009E5D52" w:rsidRDefault="009E5D52" w:rsidP="00952E10">
      <w:pPr>
        <w:jc w:val="both"/>
        <w:rPr>
          <w:rFonts w:ascii="Times New Roman" w:hAnsi="Times New Roman" w:cs="Times New Roman"/>
        </w:rPr>
      </w:pPr>
    </w:p>
    <w:p w:rsidR="009E5D52" w:rsidRPr="00952E10" w:rsidRDefault="009E5D52" w:rsidP="00952E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Ciência na Imprensa Regional – Ciência Viva</w:t>
      </w:r>
    </w:p>
    <w:sectPr w:rsidR="009E5D52" w:rsidRPr="00952E10" w:rsidSect="00FC15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364" w:rsidRDefault="00F87364" w:rsidP="00A37E1C">
      <w:r>
        <w:separator/>
      </w:r>
    </w:p>
  </w:endnote>
  <w:endnote w:type="continuationSeparator" w:id="0">
    <w:p w:rsidR="00F87364" w:rsidRDefault="00F87364" w:rsidP="00A37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364" w:rsidRDefault="00F87364" w:rsidP="00A37E1C">
      <w:r>
        <w:separator/>
      </w:r>
    </w:p>
  </w:footnote>
  <w:footnote w:type="continuationSeparator" w:id="0">
    <w:p w:rsidR="00F87364" w:rsidRDefault="00F87364" w:rsidP="00A37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7600D"/>
    <w:multiLevelType w:val="hybridMultilevel"/>
    <w:tmpl w:val="AF7CA720"/>
    <w:lvl w:ilvl="0" w:tplc="43CAFC68">
      <w:numFmt w:val="bullet"/>
      <w:lvlText w:val="-"/>
      <w:lvlJc w:val="left"/>
      <w:pPr>
        <w:ind w:left="720" w:hanging="360"/>
      </w:pPr>
      <w:rPr>
        <w:rFonts w:ascii="Calibri" w:eastAsiaTheme="minorEastAsia" w:hAnsi="Calibri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7E1C"/>
    <w:rsid w:val="00260417"/>
    <w:rsid w:val="003938C3"/>
    <w:rsid w:val="00477306"/>
    <w:rsid w:val="005713C3"/>
    <w:rsid w:val="005F0AAF"/>
    <w:rsid w:val="0062498B"/>
    <w:rsid w:val="0062699E"/>
    <w:rsid w:val="006C121D"/>
    <w:rsid w:val="00833928"/>
    <w:rsid w:val="008A00D1"/>
    <w:rsid w:val="00916808"/>
    <w:rsid w:val="009240AF"/>
    <w:rsid w:val="00952E10"/>
    <w:rsid w:val="009E5D52"/>
    <w:rsid w:val="00A37E1C"/>
    <w:rsid w:val="00CB47C6"/>
    <w:rsid w:val="00EE042E"/>
    <w:rsid w:val="00F85E19"/>
    <w:rsid w:val="00F87364"/>
    <w:rsid w:val="00FC1518"/>
    <w:rsid w:val="00FF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7E1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37E1C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7E1C"/>
    <w:rPr>
      <w:rFonts w:ascii="Cambria" w:eastAsia="ＭＳ 明朝" w:hAnsi="Cambria" w:cs="Times New Roman"/>
    </w:rPr>
  </w:style>
  <w:style w:type="character" w:styleId="FootnoteReference">
    <w:name w:val="footnote reference"/>
    <w:uiPriority w:val="99"/>
    <w:unhideWhenUsed/>
    <w:rsid w:val="00A37E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7E1C"/>
    <w:pPr>
      <w:ind w:left="720"/>
      <w:contextualSpacing/>
    </w:pPr>
    <w:rPr>
      <w:rFonts w:ascii="Cambria" w:eastAsia="ＭＳ 明朝" w:hAnsi="Cambria" w:cs="Times New Roman"/>
    </w:rPr>
  </w:style>
  <w:style w:type="character" w:customStyle="1" w:styleId="apple-converted-space">
    <w:name w:val="apple-converted-space"/>
    <w:basedOn w:val="DefaultParagraphFont"/>
    <w:rsid w:val="003938C3"/>
  </w:style>
  <w:style w:type="paragraph" w:styleId="NormalWeb">
    <w:name w:val="Normal (Web)"/>
    <w:basedOn w:val="Normal"/>
    <w:uiPriority w:val="99"/>
    <w:unhideWhenUsed/>
    <w:rsid w:val="00916808"/>
    <w:pPr>
      <w:spacing w:before="100" w:beforeAutospacing="1" w:after="100" w:afterAutospacing="1"/>
    </w:pPr>
    <w:rPr>
      <w:rFonts w:ascii="Times" w:eastAsia="ＭＳ 明朝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7E1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37E1C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7E1C"/>
    <w:rPr>
      <w:rFonts w:ascii="Cambria" w:eastAsia="ＭＳ 明朝" w:hAnsi="Cambria" w:cs="Times New Roman"/>
    </w:rPr>
  </w:style>
  <w:style w:type="character" w:styleId="FootnoteReference">
    <w:name w:val="footnote reference"/>
    <w:uiPriority w:val="99"/>
    <w:unhideWhenUsed/>
    <w:rsid w:val="00A37E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7E1C"/>
    <w:pPr>
      <w:ind w:left="720"/>
      <w:contextualSpacing/>
    </w:pPr>
    <w:rPr>
      <w:rFonts w:ascii="Cambria" w:eastAsia="ＭＳ 明朝" w:hAnsi="Cambria" w:cs="Times New Roman"/>
    </w:rPr>
  </w:style>
  <w:style w:type="character" w:customStyle="1" w:styleId="apple-converted-space">
    <w:name w:val="apple-converted-space"/>
    <w:basedOn w:val="DefaultParagraphFont"/>
    <w:rsid w:val="003938C3"/>
  </w:style>
  <w:style w:type="paragraph" w:styleId="NormalWeb">
    <w:name w:val="Normal (Web)"/>
    <w:basedOn w:val="Normal"/>
    <w:uiPriority w:val="99"/>
    <w:unhideWhenUsed/>
    <w:rsid w:val="00916808"/>
    <w:pPr>
      <w:spacing w:before="100" w:beforeAutospacing="1" w:after="100" w:afterAutospacing="1"/>
    </w:pPr>
    <w:rPr>
      <w:rFonts w:ascii="Times" w:eastAsia="ＭＳ 明朝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593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Pereira</dc:creator>
  <cp:lastModifiedBy>antonio</cp:lastModifiedBy>
  <cp:revision>4</cp:revision>
  <dcterms:created xsi:type="dcterms:W3CDTF">2012-12-26T13:23:00Z</dcterms:created>
  <dcterms:modified xsi:type="dcterms:W3CDTF">2012-12-26T17:30:00Z</dcterms:modified>
</cp:coreProperties>
</file>