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E" w:rsidRPr="00F763EE" w:rsidRDefault="00F763EE" w:rsidP="00F763EE">
      <w:pPr>
        <w:spacing w:line="360" w:lineRule="auto"/>
        <w:jc w:val="center"/>
        <w:rPr>
          <w:rFonts w:ascii="Gill Sans MT" w:hAnsi="Gill Sans MT"/>
          <w:sz w:val="36"/>
          <w:szCs w:val="36"/>
          <w:lang w:val="pt-PT"/>
        </w:rPr>
      </w:pPr>
      <w:bookmarkStart w:id="0" w:name="_GoBack"/>
      <w:r w:rsidRPr="00F763EE">
        <w:rPr>
          <w:rFonts w:ascii="Gill Sans MT" w:hAnsi="Gill Sans MT"/>
          <w:b/>
          <w:sz w:val="36"/>
          <w:szCs w:val="36"/>
          <w:lang w:val="pt-PT"/>
        </w:rPr>
        <w:t>Combate ao Cancro da Mama</w:t>
      </w:r>
      <w:bookmarkEnd w:id="0"/>
      <w:r w:rsidRPr="00F763EE">
        <w:rPr>
          <w:rFonts w:ascii="Gill Sans MT" w:hAnsi="Gill Sans MT"/>
          <w:b/>
          <w:sz w:val="36"/>
          <w:szCs w:val="36"/>
          <w:lang w:val="pt-PT"/>
        </w:rPr>
        <w:t xml:space="preserve">: </w:t>
      </w:r>
      <w:proofErr w:type="spellStart"/>
      <w:r w:rsidRPr="00F763EE">
        <w:rPr>
          <w:rFonts w:ascii="Gill Sans MT" w:hAnsi="Gill Sans MT"/>
          <w:b/>
          <w:sz w:val="36"/>
          <w:szCs w:val="36"/>
          <w:lang w:val="pt-PT"/>
        </w:rPr>
        <w:t>nanopartícula</w:t>
      </w:r>
      <w:proofErr w:type="spellEnd"/>
      <w:r w:rsidRPr="00F763EE">
        <w:rPr>
          <w:rFonts w:ascii="Gill Sans MT" w:hAnsi="Gill Sans MT"/>
          <w:b/>
          <w:sz w:val="36"/>
          <w:szCs w:val="36"/>
          <w:lang w:val="pt-PT"/>
        </w:rPr>
        <w:t xml:space="preserve"> de nova geração desenvolvida na Universidade de Coimbra foi patenteada nos EUA</w:t>
      </w:r>
    </w:p>
    <w:p w:rsidR="00F763EE" w:rsidRDefault="00F763EE" w:rsidP="00F763EE">
      <w:pPr>
        <w:jc w:val="both"/>
        <w:rPr>
          <w:rFonts w:ascii="Gill Sans MT" w:hAnsi="Gill Sans MT"/>
          <w:lang w:val="pt-PT"/>
        </w:rPr>
      </w:pPr>
    </w:p>
    <w:p w:rsidR="00F763EE" w:rsidRDefault="00F763EE" w:rsidP="00F763EE">
      <w:pPr>
        <w:spacing w:line="360" w:lineRule="auto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 xml:space="preserve">Acaba de ser </w:t>
      </w:r>
      <w:r>
        <w:rPr>
          <w:rFonts w:ascii="Gill Sans MT" w:hAnsi="Gill Sans MT"/>
          <w:b/>
          <w:lang w:val="pt-PT"/>
        </w:rPr>
        <w:t>concedida</w:t>
      </w:r>
      <w:r>
        <w:rPr>
          <w:rFonts w:ascii="Gill Sans MT" w:hAnsi="Gill Sans MT"/>
          <w:lang w:val="pt-PT"/>
        </w:rPr>
        <w:t xml:space="preserve"> nos </w:t>
      </w:r>
      <w:r>
        <w:rPr>
          <w:rFonts w:ascii="Gill Sans MT" w:hAnsi="Gill Sans MT"/>
          <w:b/>
          <w:lang w:val="pt-PT"/>
        </w:rPr>
        <w:t>Estados Unidos da América</w:t>
      </w:r>
      <w:r>
        <w:rPr>
          <w:rFonts w:ascii="Gill Sans MT" w:hAnsi="Gill Sans MT"/>
          <w:lang w:val="pt-PT"/>
        </w:rPr>
        <w:t xml:space="preserve"> (EUA) a </w:t>
      </w:r>
      <w:r>
        <w:rPr>
          <w:rFonts w:ascii="Gill Sans MT" w:hAnsi="Gill Sans MT"/>
          <w:b/>
          <w:lang w:val="pt-PT"/>
        </w:rPr>
        <w:t xml:space="preserve">Patente </w:t>
      </w:r>
      <w:r>
        <w:rPr>
          <w:rFonts w:ascii="Gill Sans MT" w:hAnsi="Gill Sans MT"/>
          <w:lang w:val="pt-PT"/>
        </w:rPr>
        <w:t>de uma</w:t>
      </w:r>
      <w:r>
        <w:rPr>
          <w:rFonts w:ascii="Gill Sans MT" w:hAnsi="Gill Sans MT"/>
          <w:b/>
          <w:lang w:val="pt-PT"/>
        </w:rPr>
        <w:t xml:space="preserve"> </w:t>
      </w:r>
      <w:proofErr w:type="spellStart"/>
      <w:r>
        <w:rPr>
          <w:rFonts w:ascii="Gill Sans MT" w:hAnsi="Gill Sans MT"/>
          <w:b/>
          <w:lang w:val="pt-PT"/>
        </w:rPr>
        <w:t>nanopartícula</w:t>
      </w:r>
      <w:proofErr w:type="spellEnd"/>
      <w:r>
        <w:rPr>
          <w:rFonts w:ascii="Gill Sans MT" w:hAnsi="Gill Sans MT"/>
          <w:b/>
          <w:lang w:val="pt-PT"/>
        </w:rPr>
        <w:t xml:space="preserve"> de nova geração para o tratamento do cancro da mama</w:t>
      </w:r>
      <w:r>
        <w:rPr>
          <w:rFonts w:ascii="Gill Sans MT" w:hAnsi="Gill Sans MT"/>
          <w:lang w:val="pt-PT"/>
        </w:rPr>
        <w:t xml:space="preserve">, </w:t>
      </w:r>
      <w:r>
        <w:rPr>
          <w:rFonts w:ascii="Gill Sans MT" w:hAnsi="Gill Sans MT"/>
          <w:b/>
          <w:lang w:val="pt-PT"/>
        </w:rPr>
        <w:t>que previne os efeitos secundários associados à quimioterapia e também aumenta a eficácia terapêutica desta</w:t>
      </w:r>
      <w:r>
        <w:rPr>
          <w:rFonts w:ascii="Gill Sans MT" w:hAnsi="Gill Sans MT"/>
          <w:lang w:val="pt-PT"/>
        </w:rPr>
        <w:t>, desenvolvida por uma equipa de investigadores do Centro de Neurociências e Biologia Celular (CNC) e da Faculdade de Farmácia da Universidade de Coimbra (FFUC).</w:t>
      </w:r>
    </w:p>
    <w:p w:rsidR="00F763EE" w:rsidRDefault="00F763EE" w:rsidP="00F763EE">
      <w:pPr>
        <w:jc w:val="both"/>
        <w:rPr>
          <w:rFonts w:ascii="Gill Sans MT" w:hAnsi="Gill Sans MT"/>
          <w:lang w:val="pt-PT"/>
        </w:rPr>
      </w:pPr>
    </w:p>
    <w:p w:rsidR="00F763EE" w:rsidRDefault="00F763EE" w:rsidP="00F763EE">
      <w:pPr>
        <w:spacing w:line="360" w:lineRule="auto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 xml:space="preserve">Registada com o nome de </w:t>
      </w:r>
      <w:r>
        <w:rPr>
          <w:rFonts w:ascii="Gill Sans MT" w:hAnsi="Gill Sans MT"/>
          <w:b/>
          <w:lang w:val="pt-PT"/>
        </w:rPr>
        <w:t>PEGASEMP™</w:t>
      </w:r>
      <w:r>
        <w:rPr>
          <w:rFonts w:ascii="Gill Sans MT" w:hAnsi="Gill Sans MT"/>
          <w:lang w:val="pt-PT"/>
        </w:rPr>
        <w:t xml:space="preserve">, esta </w:t>
      </w:r>
      <w:r>
        <w:rPr>
          <w:rFonts w:ascii="Gill Sans MT" w:hAnsi="Gill Sans MT"/>
          <w:b/>
          <w:lang w:val="pt-PT"/>
        </w:rPr>
        <w:t xml:space="preserve">nova </w:t>
      </w:r>
      <w:proofErr w:type="spellStart"/>
      <w:r>
        <w:rPr>
          <w:rFonts w:ascii="Gill Sans MT" w:hAnsi="Gill Sans MT"/>
          <w:b/>
          <w:lang w:val="pt-PT"/>
        </w:rPr>
        <w:t>nanopartícula</w:t>
      </w:r>
      <w:proofErr w:type="spellEnd"/>
      <w:r>
        <w:rPr>
          <w:rFonts w:ascii="Gill Sans MT" w:hAnsi="Gill Sans MT"/>
          <w:lang w:val="pt-PT"/>
        </w:rPr>
        <w:t xml:space="preserve"> </w:t>
      </w:r>
      <w:r>
        <w:rPr>
          <w:rFonts w:ascii="Gill Sans MT" w:hAnsi="Gill Sans MT"/>
          <w:b/>
          <w:lang w:val="pt-PT"/>
        </w:rPr>
        <w:t>distingue-se pela capacidade de, não só matar as células cancerígenas, mas também os vasos sanguíneos que alimentam o tumor, impedindo assim que o cancro se alastre no organismo e evitando reincidências</w:t>
      </w:r>
      <w:r>
        <w:rPr>
          <w:rFonts w:ascii="Gill Sans MT" w:hAnsi="Gill Sans MT"/>
          <w:lang w:val="pt-PT"/>
        </w:rPr>
        <w:t>.</w:t>
      </w:r>
    </w:p>
    <w:p w:rsidR="00F763EE" w:rsidRDefault="00F763EE" w:rsidP="00F763EE">
      <w:pPr>
        <w:jc w:val="both"/>
        <w:rPr>
          <w:rFonts w:ascii="Gill Sans MT" w:hAnsi="Gill Sans MT"/>
          <w:lang w:val="pt-PT"/>
        </w:rPr>
      </w:pPr>
    </w:p>
    <w:p w:rsidR="00F763EE" w:rsidRDefault="00F763EE" w:rsidP="00F763EE">
      <w:pPr>
        <w:spacing w:line="360" w:lineRule="auto"/>
        <w:jc w:val="both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lang w:val="pt-PT"/>
        </w:rPr>
        <w:t xml:space="preserve">Para </w:t>
      </w:r>
      <w:r>
        <w:rPr>
          <w:rFonts w:ascii="Gill Sans MT" w:hAnsi="Gill Sans MT"/>
          <w:b/>
          <w:lang w:val="pt-PT"/>
        </w:rPr>
        <w:t>facilmente se perceber o impacto desta nova estratégia terapêutica</w:t>
      </w:r>
      <w:r>
        <w:rPr>
          <w:rFonts w:ascii="Gill Sans MT" w:hAnsi="Gill Sans MT"/>
          <w:lang w:val="pt-PT"/>
        </w:rPr>
        <w:t xml:space="preserve"> </w:t>
      </w:r>
      <w:r>
        <w:rPr>
          <w:rFonts w:ascii="Gill Sans MT" w:hAnsi="Gill Sans MT"/>
          <w:b/>
          <w:lang w:val="pt-PT"/>
        </w:rPr>
        <w:t>de combate ao cancro da mama</w:t>
      </w:r>
      <w:r>
        <w:rPr>
          <w:rFonts w:ascii="Gill Sans MT" w:hAnsi="Gill Sans MT"/>
          <w:lang w:val="pt-PT"/>
        </w:rPr>
        <w:t>, os investigadores, João Nuno Moreira, Vera Moura e Sérgio Simões, fazem a seguinte analogia: «</w:t>
      </w:r>
      <w:r>
        <w:rPr>
          <w:rFonts w:ascii="Gill Sans MT" w:hAnsi="Gill Sans MT"/>
          <w:b/>
          <w:lang w:val="pt-PT"/>
        </w:rPr>
        <w:t>um camião TIR (</w:t>
      </w:r>
      <w:proofErr w:type="spellStart"/>
      <w:r>
        <w:rPr>
          <w:rFonts w:ascii="Gill Sans MT" w:hAnsi="Gill Sans MT"/>
          <w:b/>
          <w:lang w:val="pt-PT"/>
        </w:rPr>
        <w:t>nanopartícula</w:t>
      </w:r>
      <w:proofErr w:type="spellEnd"/>
      <w:r>
        <w:rPr>
          <w:rFonts w:ascii="Gill Sans MT" w:hAnsi="Gill Sans MT"/>
          <w:b/>
          <w:lang w:val="pt-PT"/>
        </w:rPr>
        <w:t xml:space="preserve">), atestado de mercadoria muito sensível (medicamento), tem de realizar uma viagem muito complexa para um destino muito específico (vídeo exemplificativo em anexo). Esta viagem tem de ser </w:t>
      </w:r>
      <w:proofErr w:type="spellStart"/>
      <w:r>
        <w:rPr>
          <w:rFonts w:ascii="Gill Sans MT" w:hAnsi="Gill Sans MT"/>
          <w:b/>
          <w:lang w:val="pt-PT"/>
        </w:rPr>
        <w:t>efetuada</w:t>
      </w:r>
      <w:proofErr w:type="spellEnd"/>
      <w:r>
        <w:rPr>
          <w:rFonts w:ascii="Gill Sans MT" w:hAnsi="Gill Sans MT"/>
          <w:b/>
          <w:lang w:val="pt-PT"/>
        </w:rPr>
        <w:t xml:space="preserve"> em segurança máxima, onde não são permitidas falhas até ao seu destino». </w:t>
      </w:r>
    </w:p>
    <w:p w:rsidR="00F763EE" w:rsidRDefault="00F763EE" w:rsidP="00F763EE">
      <w:pPr>
        <w:jc w:val="both"/>
        <w:rPr>
          <w:rFonts w:ascii="Gill Sans MT" w:hAnsi="Gill Sans MT"/>
          <w:lang w:val="pt-PT"/>
        </w:rPr>
      </w:pPr>
    </w:p>
    <w:p w:rsidR="00F763EE" w:rsidRDefault="00F763EE" w:rsidP="00F763EE">
      <w:pPr>
        <w:spacing w:line="360" w:lineRule="auto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O “segredo” para garantir a segurança e a eficácia da entrega da mercadoria no destinatário indicado, ilustram os investigadores, «</w:t>
      </w:r>
      <w:r>
        <w:rPr>
          <w:rFonts w:ascii="Gill Sans MT" w:hAnsi="Gill Sans MT"/>
          <w:b/>
          <w:lang w:val="pt-PT"/>
        </w:rPr>
        <w:t xml:space="preserve">está num "GPS" altamente sofisticado formado por 4 componentes essenciais. Assim, a </w:t>
      </w:r>
      <w:proofErr w:type="spellStart"/>
      <w:r>
        <w:rPr>
          <w:rFonts w:ascii="Gill Sans MT" w:hAnsi="Gill Sans MT"/>
          <w:b/>
          <w:lang w:val="pt-PT"/>
        </w:rPr>
        <w:t>nanopartícula</w:t>
      </w:r>
      <w:proofErr w:type="spellEnd"/>
      <w:r>
        <w:rPr>
          <w:rFonts w:ascii="Gill Sans MT" w:hAnsi="Gill Sans MT"/>
          <w:b/>
          <w:lang w:val="pt-PT"/>
        </w:rPr>
        <w:t xml:space="preserve"> é revestida por um polímero que a torna invisível ao sistema de defesa do organismo e, na extremidade desse polímero, colocámos as "chaves" que permitem abrir apenas as "portas" das células cancerígenas e das células que revestem os vasos sanguíneos tumorais. Ao entrar no seu interior, a </w:t>
      </w:r>
      <w:proofErr w:type="spellStart"/>
      <w:r>
        <w:rPr>
          <w:rFonts w:ascii="Gill Sans MT" w:hAnsi="Gill Sans MT"/>
          <w:b/>
          <w:lang w:val="pt-PT"/>
        </w:rPr>
        <w:t>nanopartícula</w:t>
      </w:r>
      <w:proofErr w:type="spellEnd"/>
      <w:r>
        <w:rPr>
          <w:rFonts w:ascii="Gill Sans MT" w:hAnsi="Gill Sans MT"/>
          <w:b/>
          <w:lang w:val="pt-PT"/>
        </w:rPr>
        <w:t xml:space="preserve"> liberta o conteúdo como se fosse uma “granada” (disponibilizando uma grande quantidade de fármaco num curto período de </w:t>
      </w:r>
      <w:r>
        <w:rPr>
          <w:rFonts w:ascii="Gill Sans MT" w:hAnsi="Gill Sans MT"/>
          <w:b/>
          <w:lang w:val="pt-PT"/>
        </w:rPr>
        <w:lastRenderedPageBreak/>
        <w:t>tempo) que, além de matar as células cancerígenas, destrói também os vasos sanguíneos do tumor»</w:t>
      </w:r>
      <w:r>
        <w:rPr>
          <w:rFonts w:ascii="Gill Sans MT" w:hAnsi="Gill Sans MT"/>
          <w:lang w:val="pt-PT"/>
        </w:rPr>
        <w:t>.</w:t>
      </w:r>
    </w:p>
    <w:p w:rsidR="00F763EE" w:rsidRDefault="00F763EE" w:rsidP="00F763EE">
      <w:pPr>
        <w:jc w:val="both"/>
        <w:rPr>
          <w:rFonts w:ascii="Gill Sans MT" w:hAnsi="Gill Sans MT"/>
          <w:lang w:val="pt-PT"/>
        </w:rPr>
      </w:pPr>
    </w:p>
    <w:p w:rsidR="00F763EE" w:rsidRDefault="00F763EE" w:rsidP="00F763EE">
      <w:pPr>
        <w:spacing w:line="360" w:lineRule="auto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Dos vários testes realizados em animais com cancro da mama humano, a «</w:t>
      </w:r>
      <w:proofErr w:type="spellStart"/>
      <w:r>
        <w:rPr>
          <w:rFonts w:ascii="Gill Sans MT" w:hAnsi="Gill Sans MT"/>
          <w:b/>
          <w:lang w:val="pt-PT"/>
        </w:rPr>
        <w:t>nanopartícula</w:t>
      </w:r>
      <w:proofErr w:type="spellEnd"/>
      <w:r>
        <w:rPr>
          <w:rFonts w:ascii="Gill Sans MT" w:hAnsi="Gill Sans MT"/>
          <w:b/>
          <w:lang w:val="pt-PT"/>
        </w:rPr>
        <w:t xml:space="preserve"> cumpriu com êxito a sua missão, ou seja, percorreu todo o organismo até atingir o tumor, e matou as células responsáveis sem provocar toxicidade nos restantes órgãos. Revelou ainda a capacidade de suprimir a invasão tumoral</w:t>
      </w:r>
      <w:r>
        <w:rPr>
          <w:rFonts w:ascii="Gill Sans MT" w:hAnsi="Gill Sans MT"/>
          <w:lang w:val="pt-PT"/>
        </w:rPr>
        <w:t>», realçam João Nuno Moreira, Vera Moura e Sérgio Simões.</w:t>
      </w:r>
    </w:p>
    <w:p w:rsidR="00F763EE" w:rsidRDefault="00F763EE" w:rsidP="00F763EE">
      <w:pPr>
        <w:jc w:val="both"/>
        <w:rPr>
          <w:rFonts w:ascii="Gill Sans MT" w:hAnsi="Gill Sans MT"/>
          <w:lang w:val="pt-PT"/>
        </w:rPr>
      </w:pPr>
    </w:p>
    <w:p w:rsidR="00F763EE" w:rsidRDefault="00F763EE" w:rsidP="00F763EE">
      <w:pPr>
        <w:spacing w:line="360" w:lineRule="auto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 xml:space="preserve">Tendo em vista o </w:t>
      </w:r>
      <w:r>
        <w:rPr>
          <w:rFonts w:ascii="Gill Sans MT" w:hAnsi="Gill Sans MT"/>
          <w:b/>
          <w:lang w:val="pt-PT"/>
        </w:rPr>
        <w:t>alargamento desta biotecnologia a outros tipos de cancro e a sua colocação no mercado</w:t>
      </w:r>
      <w:r>
        <w:rPr>
          <w:rFonts w:ascii="Gill Sans MT" w:hAnsi="Gill Sans MT"/>
          <w:lang w:val="pt-PT"/>
        </w:rPr>
        <w:t>, os investigadores criaram já uma Spin-</w:t>
      </w:r>
      <w:proofErr w:type="spellStart"/>
      <w:r>
        <w:rPr>
          <w:rFonts w:ascii="Gill Sans MT" w:hAnsi="Gill Sans MT"/>
          <w:lang w:val="pt-PT"/>
        </w:rPr>
        <w:t>Off</w:t>
      </w:r>
      <w:proofErr w:type="spellEnd"/>
      <w:r>
        <w:rPr>
          <w:rFonts w:ascii="Gill Sans MT" w:hAnsi="Gill Sans MT"/>
          <w:lang w:val="pt-PT"/>
        </w:rPr>
        <w:t xml:space="preserve"> – a </w:t>
      </w:r>
      <w:proofErr w:type="spellStart"/>
      <w:r>
        <w:rPr>
          <w:rFonts w:ascii="Gill Sans MT" w:hAnsi="Gill Sans MT"/>
          <w:b/>
          <w:lang w:val="pt-PT"/>
        </w:rPr>
        <w:t>Treat</w:t>
      </w:r>
      <w:proofErr w:type="spellEnd"/>
      <w:r>
        <w:rPr>
          <w:rFonts w:ascii="Gill Sans MT" w:hAnsi="Gill Sans MT"/>
          <w:b/>
          <w:lang w:val="pt-PT"/>
        </w:rPr>
        <w:t xml:space="preserve"> U</w:t>
      </w:r>
      <w:r>
        <w:rPr>
          <w:rFonts w:ascii="Gill Sans MT" w:hAnsi="Gill Sans MT"/>
          <w:lang w:val="pt-PT"/>
        </w:rPr>
        <w:t xml:space="preserve">, Lda., incubada no </w:t>
      </w:r>
      <w:proofErr w:type="spellStart"/>
      <w:r>
        <w:rPr>
          <w:rFonts w:ascii="Gill Sans MT" w:hAnsi="Gill Sans MT"/>
          <w:lang w:val="pt-PT"/>
        </w:rPr>
        <w:t>Biocant</w:t>
      </w:r>
      <w:proofErr w:type="spellEnd"/>
      <w:r>
        <w:rPr>
          <w:rFonts w:ascii="Gill Sans MT" w:hAnsi="Gill Sans MT"/>
          <w:lang w:val="pt-PT"/>
        </w:rPr>
        <w:t xml:space="preserve">, em Cantanhede. Foi constituída uma equipa multidisciplinar que reúne as competências necessárias à </w:t>
      </w:r>
      <w:proofErr w:type="spellStart"/>
      <w:r>
        <w:rPr>
          <w:rFonts w:ascii="Gill Sans MT" w:hAnsi="Gill Sans MT"/>
          <w:lang w:val="pt-PT"/>
        </w:rPr>
        <w:t>conceção</w:t>
      </w:r>
      <w:proofErr w:type="spellEnd"/>
      <w:r>
        <w:rPr>
          <w:rFonts w:ascii="Gill Sans MT" w:hAnsi="Gill Sans MT"/>
          <w:lang w:val="pt-PT"/>
        </w:rPr>
        <w:t xml:space="preserve"> e desenvolvimento de plataformas de base </w:t>
      </w:r>
      <w:proofErr w:type="spellStart"/>
      <w:r>
        <w:rPr>
          <w:rFonts w:ascii="Gill Sans MT" w:hAnsi="Gill Sans MT"/>
          <w:lang w:val="pt-PT"/>
        </w:rPr>
        <w:t>nanotecnológica</w:t>
      </w:r>
      <w:proofErr w:type="spellEnd"/>
      <w:r>
        <w:rPr>
          <w:rFonts w:ascii="Gill Sans MT" w:hAnsi="Gill Sans MT"/>
          <w:lang w:val="pt-PT"/>
        </w:rPr>
        <w:t>, determinação de parâmetros de farmacocinética, desenvolvimento de fármacos, farmacologia, ensaios clínicos e desenvolvimento comercial, preenchendo os requisitos da cadeia de valor do medicamento (</w:t>
      </w:r>
      <w:hyperlink r:id="rId5" w:history="1">
        <w:r>
          <w:rPr>
            <w:rStyle w:val="Hiperligao"/>
            <w:rFonts w:ascii="Gill Sans MT" w:hAnsi="Gill Sans MT"/>
            <w:lang w:val="pt-PT"/>
          </w:rPr>
          <w:t>http://www.treatu.pt</w:t>
        </w:r>
      </w:hyperlink>
      <w:r>
        <w:rPr>
          <w:rFonts w:ascii="Gill Sans MT" w:hAnsi="Gill Sans MT"/>
          <w:lang w:val="pt-PT"/>
        </w:rPr>
        <w:t xml:space="preserve">). </w:t>
      </w:r>
    </w:p>
    <w:p w:rsidR="00F763EE" w:rsidRDefault="00F763EE" w:rsidP="00F763EE">
      <w:pPr>
        <w:jc w:val="both"/>
        <w:rPr>
          <w:rFonts w:ascii="Gill Sans MT" w:hAnsi="Gill Sans MT"/>
          <w:lang w:val="pt-PT"/>
        </w:rPr>
      </w:pPr>
    </w:p>
    <w:p w:rsidR="00F763EE" w:rsidRDefault="00F763EE" w:rsidP="00F763EE">
      <w:pPr>
        <w:spacing w:line="360" w:lineRule="auto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 xml:space="preserve">A nova </w:t>
      </w:r>
      <w:proofErr w:type="spellStart"/>
      <w:r>
        <w:rPr>
          <w:rFonts w:ascii="Gill Sans MT" w:hAnsi="Gill Sans MT"/>
          <w:lang w:val="pt-PT"/>
        </w:rPr>
        <w:t>nanopartícula</w:t>
      </w:r>
      <w:proofErr w:type="spellEnd"/>
      <w:r>
        <w:rPr>
          <w:rFonts w:ascii="Gill Sans MT" w:hAnsi="Gill Sans MT"/>
          <w:lang w:val="pt-PT"/>
        </w:rPr>
        <w:t xml:space="preserve">, cujo desenvolvimento contou com a colaboração do Instituto Português de Oncologia de Coimbra (IPO), da Faculdade de Farmácia de Lisboa e da Faculdade de Medicina do Porto, </w:t>
      </w:r>
      <w:r>
        <w:rPr>
          <w:rFonts w:ascii="Gill Sans MT" w:hAnsi="Gill Sans MT"/>
          <w:b/>
          <w:lang w:val="pt-PT"/>
        </w:rPr>
        <w:t xml:space="preserve">viu também aprovado um </w:t>
      </w:r>
      <w:proofErr w:type="spellStart"/>
      <w:r>
        <w:rPr>
          <w:rFonts w:ascii="Gill Sans MT" w:hAnsi="Gill Sans MT"/>
          <w:b/>
          <w:lang w:val="pt-PT"/>
        </w:rPr>
        <w:t>projeto</w:t>
      </w:r>
      <w:proofErr w:type="spellEnd"/>
      <w:r>
        <w:rPr>
          <w:rFonts w:ascii="Gill Sans MT" w:hAnsi="Gill Sans MT"/>
          <w:b/>
          <w:lang w:val="pt-PT"/>
        </w:rPr>
        <w:t xml:space="preserve"> no âmbito do QREN</w:t>
      </w:r>
      <w:r>
        <w:rPr>
          <w:rFonts w:ascii="Gill Sans MT" w:hAnsi="Gill Sans MT"/>
          <w:lang w:val="pt-PT"/>
        </w:rPr>
        <w:t xml:space="preserve"> – Quadro de Referência Estratégica Nacional, no valor de </w:t>
      </w:r>
      <w:r>
        <w:rPr>
          <w:rFonts w:ascii="Gill Sans MT" w:hAnsi="Gill Sans MT"/>
          <w:b/>
          <w:lang w:val="pt-PT"/>
        </w:rPr>
        <w:t>meio milhão de euros</w:t>
      </w:r>
      <w:r>
        <w:rPr>
          <w:rFonts w:ascii="Gill Sans MT" w:hAnsi="Gill Sans MT"/>
          <w:lang w:val="pt-PT"/>
        </w:rPr>
        <w:t>.</w:t>
      </w:r>
    </w:p>
    <w:p w:rsidR="00F763EE" w:rsidRDefault="00F763EE" w:rsidP="00F763EE">
      <w:pPr>
        <w:jc w:val="both"/>
        <w:rPr>
          <w:rFonts w:ascii="Gill Sans MT" w:hAnsi="Gill Sans MT"/>
          <w:lang w:val="pt-PT"/>
        </w:rPr>
      </w:pPr>
    </w:p>
    <w:p w:rsidR="00F763EE" w:rsidRDefault="00F763EE" w:rsidP="00F763EE">
      <w:pPr>
        <w:spacing w:line="360" w:lineRule="auto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 xml:space="preserve">A investigação desenvolvida pela equipa de Coimbra foi recentemente reconhecida pela Sociedade Portuguesa de Senologia (a especialidade médica que estuda as doenças da mama). </w:t>
      </w:r>
    </w:p>
    <w:p w:rsidR="00F763EE" w:rsidRDefault="00F763EE" w:rsidP="00F763EE">
      <w:pPr>
        <w:spacing w:line="360" w:lineRule="auto"/>
        <w:jc w:val="both"/>
        <w:rPr>
          <w:rFonts w:ascii="GillSans Light" w:hAnsi="GillSans Light"/>
          <w:sz w:val="22"/>
          <w:szCs w:val="22"/>
          <w:lang w:val="pt-PT"/>
        </w:rPr>
      </w:pPr>
    </w:p>
    <w:p w:rsidR="00F763EE" w:rsidRDefault="00F763EE" w:rsidP="00F763EE">
      <w:pPr>
        <w:spacing w:line="360" w:lineRule="auto"/>
        <w:jc w:val="both"/>
        <w:rPr>
          <w:rFonts w:ascii="GillSans Light" w:hAnsi="GillSans Light"/>
          <w:sz w:val="22"/>
          <w:szCs w:val="22"/>
          <w:lang w:val="pt-PT"/>
        </w:rPr>
      </w:pPr>
      <w:r>
        <w:rPr>
          <w:rFonts w:ascii="GillSans Light" w:hAnsi="GillSans Light"/>
          <w:sz w:val="22"/>
          <w:szCs w:val="22"/>
          <w:lang w:val="pt-PT"/>
        </w:rPr>
        <w:t>Cristina Pinto</w:t>
      </w:r>
    </w:p>
    <w:p w:rsidR="00F763EE" w:rsidRDefault="00F763EE" w:rsidP="00F763EE">
      <w:pPr>
        <w:spacing w:line="360" w:lineRule="auto"/>
        <w:jc w:val="both"/>
        <w:rPr>
          <w:rFonts w:ascii="GillSans Light" w:hAnsi="GillSans Light"/>
          <w:sz w:val="22"/>
          <w:szCs w:val="22"/>
          <w:lang w:val="pt-PT"/>
        </w:rPr>
      </w:pPr>
      <w:r>
        <w:rPr>
          <w:rFonts w:ascii="GillSans Light" w:hAnsi="GillSans Light"/>
          <w:sz w:val="22"/>
          <w:szCs w:val="22"/>
          <w:lang w:val="pt-PT"/>
        </w:rPr>
        <w:t>Assessoria de Imprensa - Universidade de Coimbra• Reitoria</w:t>
      </w:r>
    </w:p>
    <w:p w:rsidR="00BD6DB7" w:rsidRPr="00F763EE" w:rsidRDefault="00BD6DB7">
      <w:pPr>
        <w:rPr>
          <w:lang w:val="pt-PT"/>
        </w:rPr>
      </w:pPr>
    </w:p>
    <w:sectPr w:rsidR="00BD6DB7" w:rsidRPr="00F7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E"/>
    <w:rsid w:val="00BD6DB7"/>
    <w:rsid w:val="00F7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EE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semiHidden/>
    <w:unhideWhenUsed/>
    <w:rsid w:val="00F763E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EE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semiHidden/>
    <w:unhideWhenUsed/>
    <w:rsid w:val="00F763E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atu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1</cp:revision>
  <dcterms:created xsi:type="dcterms:W3CDTF">2012-12-18T17:21:00Z</dcterms:created>
  <dcterms:modified xsi:type="dcterms:W3CDTF">2012-12-18T17:22:00Z</dcterms:modified>
</cp:coreProperties>
</file>