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0" w:rsidRPr="008C1617" w:rsidRDefault="00CB36C0" w:rsidP="00CB36C0">
      <w:pPr>
        <w:rPr>
          <w:rFonts w:ascii="Calibri" w:hAnsi="Calibri"/>
          <w:b/>
          <w:bCs/>
          <w:sz w:val="28"/>
          <w:szCs w:val="28"/>
        </w:rPr>
      </w:pPr>
      <w:r w:rsidRPr="008C1617">
        <w:rPr>
          <w:rFonts w:ascii="Calibri" w:hAnsi="Calibri"/>
          <w:b/>
          <w:bCs/>
          <w:sz w:val="28"/>
          <w:szCs w:val="28"/>
        </w:rPr>
        <w:t xml:space="preserve">Instituição Europeia </w:t>
      </w:r>
      <w:r>
        <w:rPr>
          <w:rFonts w:ascii="Calibri" w:hAnsi="Calibri"/>
          <w:b/>
          <w:bCs/>
          <w:sz w:val="28"/>
          <w:szCs w:val="28"/>
        </w:rPr>
        <w:t xml:space="preserve">de Biologia Molecular </w:t>
      </w:r>
      <w:r w:rsidRPr="008C1617">
        <w:rPr>
          <w:rFonts w:ascii="Calibri" w:hAnsi="Calibri"/>
          <w:b/>
          <w:bCs/>
          <w:sz w:val="28"/>
          <w:szCs w:val="28"/>
        </w:rPr>
        <w:t>escolhe representante de Portugal para órgão orientador</w:t>
      </w:r>
    </w:p>
    <w:p w:rsidR="00CB36C0" w:rsidRPr="008C1617" w:rsidRDefault="00CB36C0" w:rsidP="00CB36C0">
      <w:pPr>
        <w:rPr>
          <w:rFonts w:ascii="Calibri" w:hAnsi="Calibri"/>
          <w:b/>
          <w:szCs w:val="28"/>
        </w:rPr>
      </w:pPr>
    </w:p>
    <w:p w:rsidR="00CB36C0" w:rsidRPr="008C1617" w:rsidRDefault="00CB36C0" w:rsidP="00CB36C0">
      <w:pPr>
        <w:spacing w:line="360" w:lineRule="auto"/>
        <w:jc w:val="both"/>
        <w:rPr>
          <w:rFonts w:ascii="Calibri" w:hAnsi="Calibri"/>
        </w:rPr>
      </w:pPr>
    </w:p>
    <w:p w:rsidR="00CB36C0" w:rsidRPr="008C1617" w:rsidRDefault="00CB36C0" w:rsidP="00CB36C0">
      <w:pPr>
        <w:spacing w:line="360" w:lineRule="auto"/>
        <w:jc w:val="both"/>
        <w:rPr>
          <w:rFonts w:ascii="Calibri" w:hAnsi="Calibri"/>
        </w:rPr>
      </w:pPr>
      <w:proofErr w:type="spellStart"/>
      <w:r w:rsidRPr="008C1617">
        <w:rPr>
          <w:rFonts w:ascii="Calibri" w:hAnsi="Calibri"/>
        </w:rPr>
        <w:t>Claudio</w:t>
      </w:r>
      <w:proofErr w:type="spellEnd"/>
      <w:r w:rsidRPr="008C1617">
        <w:rPr>
          <w:rFonts w:ascii="Calibri" w:hAnsi="Calibri"/>
        </w:rPr>
        <w:t xml:space="preserve"> </w:t>
      </w:r>
      <w:proofErr w:type="spellStart"/>
      <w:r w:rsidRPr="008C1617">
        <w:rPr>
          <w:rFonts w:ascii="Calibri" w:hAnsi="Calibri"/>
        </w:rPr>
        <w:t>Sunkel</w:t>
      </w:r>
      <w:proofErr w:type="spellEnd"/>
      <w:r w:rsidRPr="008C1617">
        <w:rPr>
          <w:rFonts w:ascii="Calibri" w:hAnsi="Calibri"/>
        </w:rPr>
        <w:t xml:space="preserve">, Diretor do IBMC (Instituto de Biologia Molecular e Celular*) no Porto, foi </w:t>
      </w:r>
      <w:r w:rsidRPr="0000415E">
        <w:t xml:space="preserve">anunciado </w:t>
      </w:r>
      <w:r w:rsidR="0000415E" w:rsidRPr="0000415E">
        <w:rPr>
          <w:color w:val="000000"/>
          <w:shd w:val="clear" w:color="auto" w:fill="FFFFFF"/>
        </w:rPr>
        <w:t>no dia 9 de Dezembro</w:t>
      </w:r>
      <w:r w:rsidR="0000415E" w:rsidRPr="0000415E">
        <w:rPr>
          <w:rStyle w:val="apple-converted-space"/>
          <w:color w:val="000000"/>
          <w:shd w:val="clear" w:color="auto" w:fill="FFFFFF"/>
        </w:rPr>
        <w:t> </w:t>
      </w:r>
      <w:r w:rsidRPr="0000415E">
        <w:t>como Presidente do Conselho</w:t>
      </w:r>
      <w:r w:rsidRPr="008C1617">
        <w:rPr>
          <w:rFonts w:ascii="Calibri" w:hAnsi="Calibri"/>
        </w:rPr>
        <w:t xml:space="preserve"> Geral do Laboratório Europeu de Biologia Molecular (EMBL**), </w:t>
      </w:r>
      <w:proofErr w:type="gramStart"/>
      <w:r w:rsidR="00F2155B">
        <w:rPr>
          <w:rFonts w:ascii="Calibri" w:hAnsi="Calibri"/>
        </w:rPr>
        <w:t xml:space="preserve">porta </w:t>
      </w:r>
      <w:r w:rsidR="00B71A2B" w:rsidRPr="008C1617">
        <w:rPr>
          <w:rFonts w:ascii="Calibri" w:hAnsi="Calibri"/>
        </w:rPr>
        <w:t>estandarte</w:t>
      </w:r>
      <w:proofErr w:type="gramEnd"/>
      <w:r w:rsidRPr="008C1617">
        <w:rPr>
          <w:rFonts w:ascii="Calibri" w:hAnsi="Calibri"/>
        </w:rPr>
        <w:t xml:space="preserve"> europeu para as Ciênc</w:t>
      </w:r>
      <w:r>
        <w:rPr>
          <w:rFonts w:ascii="Calibri" w:hAnsi="Calibri"/>
        </w:rPr>
        <w:t>ias da Vida sediado na Alemanha</w:t>
      </w:r>
      <w:r w:rsidRPr="008C1617">
        <w:rPr>
          <w:rFonts w:ascii="Calibri" w:hAnsi="Calibri"/>
        </w:rPr>
        <w:t xml:space="preserve"> e com laboratórios </w:t>
      </w:r>
      <w:r>
        <w:rPr>
          <w:rFonts w:ascii="Calibri" w:hAnsi="Calibri"/>
        </w:rPr>
        <w:t>em</w:t>
      </w:r>
      <w:r w:rsidRPr="008C1617">
        <w:rPr>
          <w:rFonts w:ascii="Calibri" w:hAnsi="Calibri"/>
        </w:rPr>
        <w:t xml:space="preserve"> Inglaterra, França e Itália. </w:t>
      </w:r>
      <w:proofErr w:type="spellStart"/>
      <w:r w:rsidRPr="008C1617">
        <w:rPr>
          <w:rFonts w:ascii="Calibri" w:hAnsi="Calibri"/>
        </w:rPr>
        <w:t>Claudio</w:t>
      </w:r>
      <w:proofErr w:type="spellEnd"/>
      <w:r w:rsidRPr="008C1617">
        <w:rPr>
          <w:rFonts w:ascii="Calibri" w:hAnsi="Calibri"/>
        </w:rPr>
        <w:t xml:space="preserve"> </w:t>
      </w:r>
      <w:proofErr w:type="spellStart"/>
      <w:r w:rsidRPr="008C1617">
        <w:rPr>
          <w:rFonts w:ascii="Calibri" w:hAnsi="Calibri"/>
        </w:rPr>
        <w:t>Sunkel</w:t>
      </w:r>
      <w:proofErr w:type="spellEnd"/>
      <w:r w:rsidRPr="008C1617">
        <w:rPr>
          <w:rFonts w:ascii="Calibri" w:hAnsi="Calibri"/>
        </w:rPr>
        <w:t xml:space="preserve"> foi eleito para o cargo pelos representantes dos 21 estados membros que integram este Laboratório na reunião de inverno do conselho do EBML, que decorreu em Hamburgo entre os dias 27 e 28 de Novembro, mas a decisão só ontem foi tornada</w:t>
      </w:r>
      <w:r w:rsidR="00B71A2B">
        <w:rPr>
          <w:rFonts w:ascii="Calibri" w:hAnsi="Calibri"/>
        </w:rPr>
        <w:t xml:space="preserve"> oficial por aquele organismo</w:t>
      </w:r>
      <w:r w:rsidRPr="008C1617">
        <w:rPr>
          <w:rFonts w:ascii="Calibri" w:hAnsi="Calibri"/>
        </w:rPr>
        <w:t>.</w:t>
      </w:r>
    </w:p>
    <w:p w:rsidR="00CB36C0" w:rsidRPr="008C1617" w:rsidRDefault="00CB36C0" w:rsidP="00CB36C0">
      <w:pPr>
        <w:spacing w:line="360" w:lineRule="auto"/>
        <w:jc w:val="both"/>
        <w:rPr>
          <w:rFonts w:ascii="Calibri" w:hAnsi="Calibri"/>
        </w:rPr>
      </w:pPr>
    </w:p>
    <w:p w:rsidR="00CB36C0" w:rsidRPr="008C1617" w:rsidRDefault="00CB36C0" w:rsidP="00CB36C0">
      <w:pPr>
        <w:spacing w:line="360" w:lineRule="auto"/>
        <w:jc w:val="both"/>
        <w:rPr>
          <w:rFonts w:ascii="Calibri" w:hAnsi="Calibri"/>
        </w:rPr>
      </w:pPr>
      <w:proofErr w:type="spellStart"/>
      <w:r w:rsidRPr="008C1617">
        <w:rPr>
          <w:rFonts w:ascii="Calibri" w:hAnsi="Calibri"/>
        </w:rPr>
        <w:t>Claudio</w:t>
      </w:r>
      <w:proofErr w:type="spellEnd"/>
      <w:r w:rsidRPr="008C1617">
        <w:rPr>
          <w:rFonts w:ascii="Calibri" w:hAnsi="Calibri"/>
        </w:rPr>
        <w:t xml:space="preserve"> </w:t>
      </w:r>
      <w:proofErr w:type="spellStart"/>
      <w:r w:rsidRPr="008C1617">
        <w:rPr>
          <w:rFonts w:ascii="Calibri" w:hAnsi="Calibri"/>
        </w:rPr>
        <w:t>Sunkel</w:t>
      </w:r>
      <w:proofErr w:type="spellEnd"/>
      <w:r w:rsidRPr="008C1617">
        <w:rPr>
          <w:rFonts w:ascii="Calibri" w:hAnsi="Calibri"/>
        </w:rPr>
        <w:t xml:space="preserve"> é um investigador de origem Chilena radicado em Portugal há mais de 20 anos. Chegou a Portugal com o </w:t>
      </w:r>
      <w:proofErr w:type="spellStart"/>
      <w:r w:rsidRPr="008C1617">
        <w:rPr>
          <w:rFonts w:ascii="Calibri" w:hAnsi="Calibri"/>
        </w:rPr>
        <w:t>objectivo</w:t>
      </w:r>
      <w:proofErr w:type="spellEnd"/>
      <w:r w:rsidRPr="008C1617">
        <w:rPr>
          <w:rFonts w:ascii="Calibri" w:hAnsi="Calibri"/>
        </w:rPr>
        <w:t xml:space="preserve"> de estabelecer um grupo de investigação em Biologia da Mitose tendo sido </w:t>
      </w:r>
      <w:proofErr w:type="gramStart"/>
      <w:r w:rsidR="00F2155B">
        <w:rPr>
          <w:rFonts w:ascii="Calibri" w:hAnsi="Calibri"/>
        </w:rPr>
        <w:t xml:space="preserve">bem </w:t>
      </w:r>
      <w:r w:rsidR="00F2155B" w:rsidRPr="008C1617">
        <w:rPr>
          <w:rFonts w:ascii="Calibri" w:hAnsi="Calibri"/>
        </w:rPr>
        <w:t>sucedido</w:t>
      </w:r>
      <w:proofErr w:type="gramEnd"/>
      <w:r w:rsidRPr="008C1617">
        <w:rPr>
          <w:rFonts w:ascii="Calibri" w:hAnsi="Calibri"/>
        </w:rPr>
        <w:t xml:space="preserve">, ao ponto de hoje dirigir o IBMC, um dos maiores institutos nacionais na área das Ciências da Vida e da Saúde. Pertence a inúmeros comités internacionais, em locais tão díspares como a Índia ou a França. Vai agora substituir </w:t>
      </w:r>
      <w:proofErr w:type="spellStart"/>
      <w:r w:rsidRPr="008C1617">
        <w:rPr>
          <w:rFonts w:ascii="Calibri" w:hAnsi="Calibri"/>
        </w:rPr>
        <w:t>Eero</w:t>
      </w:r>
      <w:proofErr w:type="spellEnd"/>
      <w:r w:rsidRPr="008C1617">
        <w:rPr>
          <w:rFonts w:ascii="Calibri" w:hAnsi="Calibri"/>
        </w:rPr>
        <w:t xml:space="preserve"> </w:t>
      </w:r>
      <w:proofErr w:type="spellStart"/>
      <w:r w:rsidRPr="008C1617">
        <w:rPr>
          <w:rFonts w:ascii="Calibri" w:hAnsi="Calibri"/>
        </w:rPr>
        <w:t>Vuorio</w:t>
      </w:r>
      <w:proofErr w:type="spellEnd"/>
      <w:r w:rsidRPr="008C1617">
        <w:rPr>
          <w:rFonts w:ascii="Calibri" w:hAnsi="Calibri"/>
        </w:rPr>
        <w:t xml:space="preserve">, diretor do </w:t>
      </w:r>
      <w:proofErr w:type="spellStart"/>
      <w:r w:rsidRPr="008C1617">
        <w:rPr>
          <w:rFonts w:ascii="Calibri" w:hAnsi="Calibri"/>
        </w:rPr>
        <w:t>BioCenter</w:t>
      </w:r>
      <w:proofErr w:type="spellEnd"/>
      <w:r w:rsidRPr="008C1617">
        <w:rPr>
          <w:rFonts w:ascii="Calibri" w:hAnsi="Calibri"/>
        </w:rPr>
        <w:t xml:space="preserve"> de Helsínquia na Finlândia, que deixa o cargo no conselho do laboratório europeu. O Conselho Geral é composto por representantes dos 21 países membros do </w:t>
      </w:r>
      <w:proofErr w:type="gramStart"/>
      <w:r w:rsidRPr="008C1617">
        <w:rPr>
          <w:rFonts w:ascii="Calibri" w:hAnsi="Calibri"/>
        </w:rPr>
        <w:t>EMBL  e</w:t>
      </w:r>
      <w:proofErr w:type="gramEnd"/>
      <w:r w:rsidRPr="008C1617">
        <w:rPr>
          <w:rFonts w:ascii="Calibri" w:hAnsi="Calibri"/>
        </w:rPr>
        <w:t xml:space="preserve"> tem por função definir a política científica, técnica e administra</w:t>
      </w:r>
      <w:r w:rsidR="00B71A2B">
        <w:rPr>
          <w:rFonts w:ascii="Calibri" w:hAnsi="Calibri"/>
        </w:rPr>
        <w:t xml:space="preserve">tiva a aplicar. </w:t>
      </w:r>
      <w:proofErr w:type="spellStart"/>
      <w:r w:rsidR="00B71A2B">
        <w:rPr>
          <w:rFonts w:ascii="Calibri" w:hAnsi="Calibri"/>
        </w:rPr>
        <w:t>Iain</w:t>
      </w:r>
      <w:proofErr w:type="spellEnd"/>
      <w:r w:rsidR="00B71A2B">
        <w:rPr>
          <w:rFonts w:ascii="Calibri" w:hAnsi="Calibri"/>
        </w:rPr>
        <w:t xml:space="preserve"> </w:t>
      </w:r>
      <w:proofErr w:type="spellStart"/>
      <w:r w:rsidR="00B71A2B">
        <w:rPr>
          <w:rFonts w:ascii="Calibri" w:hAnsi="Calibri"/>
        </w:rPr>
        <w:t>Mattaj</w:t>
      </w:r>
      <w:proofErr w:type="spellEnd"/>
      <w:r w:rsidRPr="008C1617">
        <w:rPr>
          <w:rFonts w:ascii="Calibri" w:hAnsi="Calibri"/>
        </w:rPr>
        <w:t xml:space="preserve">, Diretor Geral do EMBL, deu “as boas-vindas à nomeação de </w:t>
      </w:r>
      <w:proofErr w:type="spellStart"/>
      <w:r w:rsidRPr="008C1617">
        <w:rPr>
          <w:rFonts w:ascii="Calibri" w:hAnsi="Calibri"/>
        </w:rPr>
        <w:t>Claudio</w:t>
      </w:r>
      <w:proofErr w:type="spellEnd"/>
      <w:r w:rsidRPr="008C1617">
        <w:rPr>
          <w:rFonts w:ascii="Calibri" w:hAnsi="Calibri"/>
        </w:rPr>
        <w:t xml:space="preserve"> </w:t>
      </w:r>
      <w:proofErr w:type="spellStart"/>
      <w:r w:rsidRPr="008C1617">
        <w:rPr>
          <w:rFonts w:ascii="Calibri" w:hAnsi="Calibri"/>
        </w:rPr>
        <w:t>Sunkel</w:t>
      </w:r>
      <w:proofErr w:type="spellEnd"/>
      <w:r w:rsidRPr="008C1617">
        <w:rPr>
          <w:rFonts w:ascii="Calibri" w:hAnsi="Calibri"/>
        </w:rPr>
        <w:t xml:space="preserve"> a presiden</w:t>
      </w:r>
      <w:r w:rsidR="00B71A2B">
        <w:rPr>
          <w:rFonts w:ascii="Calibri" w:hAnsi="Calibri"/>
        </w:rPr>
        <w:t xml:space="preserve">te do Conselho” e </w:t>
      </w:r>
      <w:r w:rsidRPr="008C1617">
        <w:rPr>
          <w:rFonts w:ascii="Calibri" w:hAnsi="Calibri"/>
        </w:rPr>
        <w:t>aproveitou pa</w:t>
      </w:r>
      <w:r w:rsidR="00B71A2B">
        <w:rPr>
          <w:rFonts w:ascii="Calibri" w:hAnsi="Calibri"/>
        </w:rPr>
        <w:t xml:space="preserve">ra “agradecer a </w:t>
      </w:r>
      <w:proofErr w:type="spellStart"/>
      <w:r w:rsidR="00B71A2B">
        <w:rPr>
          <w:rFonts w:ascii="Calibri" w:hAnsi="Calibri"/>
        </w:rPr>
        <w:t>Eero</w:t>
      </w:r>
      <w:proofErr w:type="spellEnd"/>
      <w:r w:rsidR="00B71A2B">
        <w:rPr>
          <w:rFonts w:ascii="Calibri" w:hAnsi="Calibri"/>
        </w:rPr>
        <w:t xml:space="preserve"> </w:t>
      </w:r>
      <w:proofErr w:type="spellStart"/>
      <w:r w:rsidR="00B71A2B">
        <w:rPr>
          <w:rFonts w:ascii="Calibri" w:hAnsi="Calibri"/>
        </w:rPr>
        <w:t>Vuorio</w:t>
      </w:r>
      <w:proofErr w:type="spellEnd"/>
      <w:r w:rsidRPr="008C1617">
        <w:rPr>
          <w:rFonts w:ascii="Calibri" w:hAnsi="Calibri"/>
        </w:rPr>
        <w:t>, em particular pelo esforço na negociação do atual programa científico do laboratório”.</w:t>
      </w:r>
    </w:p>
    <w:p w:rsidR="00CB36C0" w:rsidRDefault="00CB36C0" w:rsidP="00CB36C0">
      <w:pPr>
        <w:spacing w:line="360" w:lineRule="auto"/>
        <w:jc w:val="both"/>
        <w:rPr>
          <w:rFonts w:ascii="Calibri" w:hAnsi="Calibri"/>
        </w:rPr>
      </w:pPr>
      <w:r w:rsidRPr="008C1617">
        <w:rPr>
          <w:rFonts w:ascii="Calibri" w:hAnsi="Calibri"/>
        </w:rPr>
        <w:t xml:space="preserve">A anteceder a fase consultor e conselheiro para a definição de políticas científicas, bem como de coordenação e orientação que agora assume em diferentes instituições, Cláudio </w:t>
      </w:r>
      <w:proofErr w:type="spellStart"/>
      <w:r w:rsidRPr="008C1617">
        <w:rPr>
          <w:rFonts w:ascii="Calibri" w:hAnsi="Calibri"/>
        </w:rPr>
        <w:t>Sunkel</w:t>
      </w:r>
      <w:proofErr w:type="spellEnd"/>
      <w:r w:rsidRPr="008C1617">
        <w:rPr>
          <w:rFonts w:ascii="Calibri" w:hAnsi="Calibri"/>
        </w:rPr>
        <w:t xml:space="preserve"> destacou-se por uma carreira científica, principalmente desenvolvida em Portugal com grande esforço pessoal. No entanto, fez escala noutros países, nomeadamente em Inglaterra, durante o doutoramento. De facto, foi nessa altura, em Londres, que caracterizou aquilo que poderá ser indicado com um dos achados mais importantes da sua carreira: a proteína POLO. </w:t>
      </w:r>
      <w:proofErr w:type="spellStart"/>
      <w:r w:rsidRPr="008C1617">
        <w:rPr>
          <w:rFonts w:ascii="Calibri" w:hAnsi="Calibri"/>
        </w:rPr>
        <w:t>Claudio</w:t>
      </w:r>
      <w:proofErr w:type="spellEnd"/>
      <w:r w:rsidRPr="008C1617">
        <w:rPr>
          <w:rFonts w:ascii="Calibri" w:hAnsi="Calibri"/>
        </w:rPr>
        <w:t xml:space="preserve"> </w:t>
      </w:r>
      <w:proofErr w:type="spellStart"/>
      <w:r w:rsidRPr="008C1617">
        <w:rPr>
          <w:rFonts w:ascii="Calibri" w:hAnsi="Calibri"/>
        </w:rPr>
        <w:t>Sunkel</w:t>
      </w:r>
      <w:proofErr w:type="spellEnd"/>
      <w:r w:rsidRPr="008C1617">
        <w:rPr>
          <w:rFonts w:ascii="Calibri" w:hAnsi="Calibri"/>
        </w:rPr>
        <w:t xml:space="preserve"> foi o primeiro a identificar e perceber a função desta proteína que se revela fulcral no processo de divisão das células, ou seja, uma proteína que tem implicações em processos tão básicos como a formação e estruturação dos organismos, ou que participa em processos </w:t>
      </w:r>
      <w:r w:rsidRPr="008C1617">
        <w:rPr>
          <w:rFonts w:ascii="Calibri" w:hAnsi="Calibri"/>
        </w:rPr>
        <w:lastRenderedPageBreak/>
        <w:t xml:space="preserve">desregulados como a divisão de células nos tumores. Atualmente, conhecem-se </w:t>
      </w:r>
      <w:proofErr w:type="gramStart"/>
      <w:r w:rsidRPr="008C1617">
        <w:rPr>
          <w:rFonts w:ascii="Calibri" w:hAnsi="Calibri"/>
        </w:rPr>
        <w:t>inúmera proteínas</w:t>
      </w:r>
      <w:proofErr w:type="gramEnd"/>
      <w:r w:rsidRPr="008C1617">
        <w:rPr>
          <w:rFonts w:ascii="Calibri" w:hAnsi="Calibri"/>
        </w:rPr>
        <w:t xml:space="preserve"> da família do POLO, as </w:t>
      </w:r>
      <w:r w:rsidRPr="008C1617">
        <w:rPr>
          <w:rFonts w:ascii="Calibri" w:hAnsi="Calibri"/>
          <w:i/>
        </w:rPr>
        <w:t>Polo-</w:t>
      </w:r>
      <w:proofErr w:type="spellStart"/>
      <w:r w:rsidRPr="008C1617">
        <w:rPr>
          <w:rFonts w:ascii="Calibri" w:hAnsi="Calibri"/>
          <w:i/>
        </w:rPr>
        <w:t>like</w:t>
      </w:r>
      <w:proofErr w:type="spellEnd"/>
      <w:r w:rsidRPr="008C1617">
        <w:rPr>
          <w:rFonts w:ascii="Calibri" w:hAnsi="Calibri"/>
          <w:i/>
        </w:rPr>
        <w:t>-</w:t>
      </w:r>
      <w:proofErr w:type="spellStart"/>
      <w:r w:rsidRPr="008C1617">
        <w:rPr>
          <w:rFonts w:ascii="Calibri" w:hAnsi="Calibri"/>
          <w:i/>
        </w:rPr>
        <w:t>kinases</w:t>
      </w:r>
      <w:proofErr w:type="spellEnd"/>
      <w:r w:rsidRPr="008C1617">
        <w:rPr>
          <w:rFonts w:ascii="Calibri" w:hAnsi="Calibri"/>
          <w:i/>
        </w:rPr>
        <w:t xml:space="preserve"> </w:t>
      </w:r>
      <w:r w:rsidRPr="008C1617">
        <w:rPr>
          <w:rFonts w:ascii="Calibri" w:hAnsi="Calibri"/>
        </w:rPr>
        <w:t>(</w:t>
      </w:r>
      <w:r w:rsidRPr="008C1617">
        <w:rPr>
          <w:rFonts w:ascii="Calibri" w:hAnsi="Calibri"/>
          <w:i/>
        </w:rPr>
        <w:t>PLK</w:t>
      </w:r>
      <w:r w:rsidRPr="008C1617">
        <w:rPr>
          <w:rFonts w:ascii="Calibri" w:hAnsi="Calibri"/>
        </w:rPr>
        <w:t xml:space="preserve">) que são estudadas em todo o mundo, em particular como o alvo para o desenvolvimento de novas terapias </w:t>
      </w:r>
      <w:proofErr w:type="spellStart"/>
      <w:r w:rsidRPr="008C1617">
        <w:rPr>
          <w:rFonts w:ascii="Calibri" w:hAnsi="Calibri"/>
        </w:rPr>
        <w:t>anti-tumorais</w:t>
      </w:r>
      <w:proofErr w:type="spellEnd"/>
      <w:r w:rsidRPr="008C1617">
        <w:rPr>
          <w:rFonts w:ascii="Calibri" w:hAnsi="Calibri"/>
        </w:rPr>
        <w:t>, muitos já em fase de ensaios clínicos. Um legado científico, que certamente será consolidado com um legado de definição e gestão políticas científicas que se tem vindo a desenhar nos anos mais recentes.</w:t>
      </w:r>
    </w:p>
    <w:p w:rsidR="00B71A2B" w:rsidRPr="008C1617" w:rsidRDefault="00B71A2B" w:rsidP="00CB36C0">
      <w:pPr>
        <w:spacing w:line="360" w:lineRule="auto"/>
        <w:jc w:val="both"/>
        <w:rPr>
          <w:rFonts w:ascii="Calibri" w:hAnsi="Calibri"/>
        </w:rPr>
      </w:pPr>
    </w:p>
    <w:p w:rsidR="008E2BB2" w:rsidRDefault="00B71A2B">
      <w:r>
        <w:t>Júlio</w:t>
      </w:r>
      <w:r w:rsidR="00CB36C0">
        <w:t xml:space="preserve"> </w:t>
      </w:r>
      <w:proofErr w:type="spellStart"/>
      <w:r w:rsidR="00CB36C0">
        <w:t>Borlido</w:t>
      </w:r>
      <w:proofErr w:type="spellEnd"/>
      <w:r w:rsidR="00CB36C0">
        <w:t xml:space="preserve"> Santos (IBMC – INEB)</w:t>
      </w:r>
    </w:p>
    <w:p w:rsidR="00CB36C0" w:rsidRDefault="00CB36C0">
      <w:r>
        <w:t>Ciência na Imprensa Regional – Ciência Viva</w:t>
      </w:r>
    </w:p>
    <w:p w:rsidR="00CB36C0" w:rsidRDefault="00CB36C0"/>
    <w:p w:rsidR="00CB36C0" w:rsidRDefault="00CB36C0"/>
    <w:p w:rsidR="00CB36C0" w:rsidRDefault="00CB36C0">
      <w:r>
        <w:t>Notas:</w:t>
      </w:r>
    </w:p>
    <w:p w:rsidR="00CB36C0" w:rsidRDefault="00CB36C0" w:rsidP="00CB36C0">
      <w:pPr>
        <w:jc w:val="both"/>
        <w:rPr>
          <w:rFonts w:ascii="Calibri" w:hAnsi="Calibri"/>
          <w:sz w:val="20"/>
          <w:szCs w:val="20"/>
        </w:rPr>
      </w:pPr>
      <w:r w:rsidRPr="008C1617">
        <w:rPr>
          <w:rFonts w:ascii="Calibri" w:hAnsi="Calibri"/>
          <w:b/>
          <w:sz w:val="20"/>
          <w:szCs w:val="20"/>
        </w:rPr>
        <w:t>* Sobre o IBMC</w:t>
      </w:r>
      <w:r w:rsidRPr="008C1617">
        <w:rPr>
          <w:rFonts w:ascii="Calibri" w:hAnsi="Calibri"/>
          <w:sz w:val="20"/>
          <w:szCs w:val="20"/>
        </w:rPr>
        <w:t xml:space="preserve">; </w:t>
      </w:r>
      <w:r w:rsidRPr="002610DF">
        <w:rPr>
          <w:rFonts w:ascii="Calibri" w:hAnsi="Calibri"/>
          <w:sz w:val="20"/>
          <w:szCs w:val="20"/>
        </w:rPr>
        <w:t>O IBMC é uma associação sem fins lucrativos e de utilidade pública. Tem como missão: fomentar, ao mais alto nível, a investigação científica nas Ciências da Vida e Biomedicina; promover a formação de jovens investigadores através do ensino pós-graduado; e encorajar a transferência de tecnologia e o envolvimento público com a ciência. A nossa visão é alcançar a liderança internacional em investigação multidisciplinar para a resolução de questões biológicas fundamentais e, em paralelo, promover a inovação científica e o desenvolvimento social. Desde que foi fundado em Junho de 1991, o IBMC contribui para a ciência de ponta em interface com a Universidade do Porto.</w:t>
      </w:r>
      <w:r>
        <w:rPr>
          <w:rFonts w:ascii="Calibri" w:hAnsi="Calibri"/>
          <w:sz w:val="20"/>
          <w:szCs w:val="20"/>
        </w:rPr>
        <w:t xml:space="preserve"> </w:t>
      </w:r>
      <w:hyperlink r:id="rId4" w:history="1">
        <w:r w:rsidRPr="00FA3F02">
          <w:rPr>
            <w:rStyle w:val="Hyperlink"/>
            <w:rFonts w:ascii="Calibri" w:hAnsi="Calibri"/>
            <w:sz w:val="20"/>
            <w:szCs w:val="20"/>
          </w:rPr>
          <w:t>www.ibmc.up.pt</w:t>
        </w:r>
      </w:hyperlink>
    </w:p>
    <w:p w:rsidR="00CB36C0" w:rsidRDefault="00CB36C0" w:rsidP="00CB36C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b/>
          <w:sz w:val="20"/>
          <w:szCs w:val="20"/>
        </w:rPr>
        <w:t>EMBL</w:t>
      </w:r>
      <w:r>
        <w:rPr>
          <w:rFonts w:ascii="Calibri" w:hAnsi="Calibri"/>
          <w:sz w:val="20"/>
          <w:szCs w:val="20"/>
        </w:rPr>
        <w:t xml:space="preserve"> primeira página em </w:t>
      </w:r>
      <w:hyperlink r:id="rId5" w:history="1">
        <w:r w:rsidRPr="00FA3F02">
          <w:rPr>
            <w:rStyle w:val="Hyperlink"/>
            <w:rFonts w:ascii="Calibri" w:hAnsi="Calibri"/>
            <w:sz w:val="20"/>
            <w:szCs w:val="20"/>
          </w:rPr>
          <w:t>http://www.embl.de/</w:t>
        </w:r>
      </w:hyperlink>
    </w:p>
    <w:p w:rsidR="00CB36C0" w:rsidRDefault="00CB36C0"/>
    <w:sectPr w:rsidR="00CB36C0" w:rsidSect="009F2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B36C0"/>
    <w:rsid w:val="0000415E"/>
    <w:rsid w:val="0024012E"/>
    <w:rsid w:val="009F289B"/>
    <w:rsid w:val="00B71A2B"/>
    <w:rsid w:val="00C11DF3"/>
    <w:rsid w:val="00CB36C0"/>
    <w:rsid w:val="00F2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36C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bl.de/" TargetMode="External"/><Relationship Id="rId4" Type="http://schemas.openxmlformats.org/officeDocument/2006/relationships/hyperlink" Target="http://www.ibmc.up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2012-12-12T12:47:00Z</dcterms:created>
  <dcterms:modified xsi:type="dcterms:W3CDTF">2012-12-12T12:54:00Z</dcterms:modified>
</cp:coreProperties>
</file>