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BD" w:rsidRDefault="001D54CE">
      <w:pPr>
        <w:rPr>
          <w:sz w:val="32"/>
          <w:szCs w:val="32"/>
        </w:rPr>
      </w:pPr>
      <w:r>
        <w:rPr>
          <w:sz w:val="32"/>
          <w:szCs w:val="32"/>
        </w:rPr>
        <w:t>O Trabalho de migrar!</w:t>
      </w:r>
      <w:bookmarkStart w:id="0" w:name="_GoBack"/>
      <w:bookmarkEnd w:id="0"/>
    </w:p>
    <w:p w:rsidR="00A61B3D" w:rsidRDefault="00A61B3D">
      <w:pPr>
        <w:rPr>
          <w:sz w:val="32"/>
          <w:szCs w:val="32"/>
        </w:rPr>
      </w:pPr>
    </w:p>
    <w:p w:rsidR="00A61B3D" w:rsidRDefault="00982AC6">
      <w:pPr>
        <w:rPr>
          <w:sz w:val="32"/>
          <w:szCs w:val="32"/>
        </w:rPr>
      </w:pPr>
      <w:r>
        <w:rPr>
          <w:sz w:val="32"/>
          <w:szCs w:val="32"/>
        </w:rPr>
        <w:t xml:space="preserve">Migrar é uma das características </w:t>
      </w:r>
      <w:r w:rsidR="00A61B3D">
        <w:rPr>
          <w:sz w:val="32"/>
          <w:szCs w:val="32"/>
        </w:rPr>
        <w:t>da vida.</w:t>
      </w:r>
      <w:r>
        <w:rPr>
          <w:sz w:val="32"/>
          <w:szCs w:val="32"/>
        </w:rPr>
        <w:t xml:space="preserve"> Até podemos dizer, salvaguardando a armadilha que é generalizar, que migrar é um acontecimento constante da vida.</w:t>
      </w:r>
    </w:p>
    <w:p w:rsidR="009C6E02" w:rsidRDefault="00A61B3D">
      <w:pPr>
        <w:rPr>
          <w:sz w:val="32"/>
          <w:szCs w:val="32"/>
        </w:rPr>
      </w:pPr>
      <w:r>
        <w:rPr>
          <w:sz w:val="32"/>
          <w:szCs w:val="32"/>
        </w:rPr>
        <w:t>Todos os organismos vivos conhecidos migram em alguma fase do seu desenvolvimento.</w:t>
      </w:r>
    </w:p>
    <w:p w:rsidR="009C7012" w:rsidRDefault="00A61B3D">
      <w:pPr>
        <w:rPr>
          <w:sz w:val="32"/>
          <w:szCs w:val="32"/>
        </w:rPr>
      </w:pPr>
      <w:r>
        <w:rPr>
          <w:sz w:val="32"/>
          <w:szCs w:val="32"/>
        </w:rPr>
        <w:t xml:space="preserve">Alguns, como os </w:t>
      </w:r>
      <w:r w:rsidR="009C7012">
        <w:rPr>
          <w:sz w:val="32"/>
          <w:szCs w:val="32"/>
        </w:rPr>
        <w:t>microrganismos</w:t>
      </w:r>
      <w:r>
        <w:rPr>
          <w:sz w:val="32"/>
          <w:szCs w:val="32"/>
        </w:rPr>
        <w:t xml:space="preserve"> unicelulares mais simples, por exemplo uma bactéria</w:t>
      </w:r>
      <w:r w:rsidR="009C7012">
        <w:rPr>
          <w:sz w:val="32"/>
          <w:szCs w:val="32"/>
        </w:rPr>
        <w:t xml:space="preserve"> (“uma bola de sabão com informação genética”)</w:t>
      </w:r>
      <w:r>
        <w:rPr>
          <w:sz w:val="32"/>
          <w:szCs w:val="32"/>
        </w:rPr>
        <w:t xml:space="preserve">, migram à procura, ou em direcção a regiões aquáticas mais ricas em nutrientes, ou para se afastarem de substâncias nefastas e por ventura fatais. </w:t>
      </w:r>
      <w:r w:rsidR="009C7012">
        <w:rPr>
          <w:sz w:val="32"/>
          <w:szCs w:val="32"/>
        </w:rPr>
        <w:t xml:space="preserve">A sua migração depende muito de correntes de água, ou outras convecções de meios de suporte que, com um certo nível de acaso acabam por decidir a tonalidade do fado. A sorte, é ser capaz de suportar longos períodos de escassez de nutrientes, de resistir às agruras de toxicidades, em agilizar mecanismos de mutação para uma melhor adaptação às condições existentes. Ficar a hibernar no tempo, esse grande escultor (como escreveu </w:t>
      </w:r>
      <w:proofErr w:type="spellStart"/>
      <w:r w:rsidR="009C7012">
        <w:rPr>
          <w:sz w:val="32"/>
          <w:szCs w:val="32"/>
        </w:rPr>
        <w:t>Marguerite</w:t>
      </w:r>
      <w:proofErr w:type="spellEnd"/>
      <w:r w:rsidR="009C7012">
        <w:rPr>
          <w:sz w:val="32"/>
          <w:szCs w:val="32"/>
        </w:rPr>
        <w:t xml:space="preserve"> </w:t>
      </w:r>
      <w:proofErr w:type="spellStart"/>
      <w:r w:rsidR="009C7012">
        <w:rPr>
          <w:sz w:val="32"/>
          <w:szCs w:val="32"/>
        </w:rPr>
        <w:t>Yourcenar</w:t>
      </w:r>
      <w:proofErr w:type="spellEnd"/>
      <w:r w:rsidR="009C7012">
        <w:rPr>
          <w:sz w:val="32"/>
          <w:szCs w:val="32"/>
        </w:rPr>
        <w:t xml:space="preserve"> com outros propósitos). </w:t>
      </w:r>
    </w:p>
    <w:p w:rsidR="00A61B3D" w:rsidRDefault="009C7012">
      <w:pPr>
        <w:rPr>
          <w:sz w:val="32"/>
          <w:szCs w:val="32"/>
        </w:rPr>
      </w:pPr>
      <w:r>
        <w:rPr>
          <w:sz w:val="32"/>
          <w:szCs w:val="32"/>
        </w:rPr>
        <w:t>Outros</w:t>
      </w:r>
      <w:r w:rsidR="00A61B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microrganismos </w:t>
      </w:r>
      <w:r w:rsidR="00A61B3D">
        <w:rPr>
          <w:sz w:val="32"/>
          <w:szCs w:val="32"/>
        </w:rPr>
        <w:t>têm cílios, flagelos, que propulsionam essa migração à custa de trabalho. Trabalho mecânico sustentado por uma bioenergética quase universal, feito de transduções da energia contida nas ligações químicas de moléculas de açúcar, como a glicose, para trabalho mecânico</w:t>
      </w:r>
      <w:r w:rsidR="008D1ED6">
        <w:rPr>
          <w:sz w:val="32"/>
          <w:szCs w:val="32"/>
        </w:rPr>
        <w:t>, motores e rotores proteicos que se prolongam em</w:t>
      </w:r>
      <w:r w:rsidR="00A61B3D">
        <w:rPr>
          <w:sz w:val="32"/>
          <w:szCs w:val="32"/>
        </w:rPr>
        <w:t xml:space="preserve"> f</w:t>
      </w:r>
      <w:r w:rsidR="008D1ED6">
        <w:rPr>
          <w:sz w:val="32"/>
          <w:szCs w:val="32"/>
        </w:rPr>
        <w:t xml:space="preserve">ilamentos </w:t>
      </w:r>
      <w:r w:rsidR="00A61B3D">
        <w:rPr>
          <w:sz w:val="32"/>
          <w:szCs w:val="32"/>
        </w:rPr>
        <w:t xml:space="preserve">helicoidais, eficientes </w:t>
      </w:r>
      <w:r w:rsidR="008D1ED6">
        <w:rPr>
          <w:sz w:val="32"/>
          <w:szCs w:val="32"/>
        </w:rPr>
        <w:t xml:space="preserve">máquinas manométricas. Propulsionam a migração à custa de “trabalho bioquímico”, à procura de uma </w:t>
      </w:r>
      <w:r w:rsidR="008D1ED6">
        <w:rPr>
          <w:sz w:val="32"/>
          <w:szCs w:val="32"/>
        </w:rPr>
        <w:lastRenderedPageBreak/>
        <w:t>região que lhe proporcione a quantidade bastante para um</w:t>
      </w:r>
      <w:r w:rsidR="00982AC6">
        <w:rPr>
          <w:sz w:val="32"/>
          <w:szCs w:val="32"/>
        </w:rPr>
        <w:t>a</w:t>
      </w:r>
      <w:r w:rsidR="008D1ED6">
        <w:rPr>
          <w:sz w:val="32"/>
          <w:szCs w:val="32"/>
        </w:rPr>
        <w:t xml:space="preserve"> qualidade </w:t>
      </w:r>
      <w:r w:rsidR="00982AC6">
        <w:rPr>
          <w:sz w:val="32"/>
          <w:szCs w:val="32"/>
        </w:rPr>
        <w:t xml:space="preserve">de </w:t>
      </w:r>
      <w:r w:rsidR="008D1ED6">
        <w:rPr>
          <w:sz w:val="32"/>
          <w:szCs w:val="32"/>
        </w:rPr>
        <w:t>vida eficiente.</w:t>
      </w:r>
      <w:r w:rsidR="008A63C1">
        <w:rPr>
          <w:sz w:val="32"/>
          <w:szCs w:val="32"/>
        </w:rPr>
        <w:t xml:space="preserve"> </w:t>
      </w:r>
    </w:p>
    <w:p w:rsidR="009C7012" w:rsidRDefault="009C7012">
      <w:pPr>
        <w:rPr>
          <w:sz w:val="32"/>
          <w:szCs w:val="32"/>
        </w:rPr>
      </w:pPr>
      <w:r>
        <w:rPr>
          <w:sz w:val="32"/>
          <w:szCs w:val="32"/>
        </w:rPr>
        <w:t>O aumento de complexidade</w:t>
      </w:r>
      <w:r w:rsidR="00982AC6">
        <w:rPr>
          <w:sz w:val="32"/>
          <w:szCs w:val="32"/>
        </w:rPr>
        <w:t>,</w:t>
      </w:r>
      <w:r>
        <w:rPr>
          <w:sz w:val="32"/>
          <w:szCs w:val="32"/>
        </w:rPr>
        <w:t xml:space="preserve"> na estrutura e organização dos seres vivos, sob o cisel implacável da selecção natural e sexual (actuando </w:t>
      </w:r>
      <w:r w:rsidR="0079383E">
        <w:rPr>
          <w:sz w:val="32"/>
          <w:szCs w:val="32"/>
        </w:rPr>
        <w:t xml:space="preserve">estas diferencialmente e </w:t>
      </w:r>
      <w:r>
        <w:rPr>
          <w:sz w:val="32"/>
          <w:szCs w:val="32"/>
        </w:rPr>
        <w:t>em fases distintas da vida, quer ela seja linear ou cíclica)</w:t>
      </w:r>
      <w:r w:rsidR="0079383E">
        <w:rPr>
          <w:sz w:val="32"/>
          <w:szCs w:val="32"/>
        </w:rPr>
        <w:t xml:space="preserve">, manteve o fenómeno da migração no reportório das habilidades para procurar os </w:t>
      </w:r>
      <w:r w:rsidR="00337783">
        <w:rPr>
          <w:sz w:val="32"/>
          <w:szCs w:val="32"/>
        </w:rPr>
        <w:t>“</w:t>
      </w:r>
      <w:r w:rsidR="0079383E">
        <w:rPr>
          <w:sz w:val="32"/>
          <w:szCs w:val="32"/>
        </w:rPr>
        <w:t>ambientes</w:t>
      </w:r>
      <w:r w:rsidR="00337783">
        <w:rPr>
          <w:sz w:val="32"/>
          <w:szCs w:val="32"/>
        </w:rPr>
        <w:t>”</w:t>
      </w:r>
      <w:r w:rsidR="0079383E">
        <w:rPr>
          <w:sz w:val="32"/>
          <w:szCs w:val="32"/>
        </w:rPr>
        <w:t xml:space="preserve"> mais propícios à alimentação, ao acasalamento, à reprodução, à hibernação, à fuga à cheg</w:t>
      </w:r>
      <w:r w:rsidR="00337783">
        <w:rPr>
          <w:sz w:val="32"/>
          <w:szCs w:val="32"/>
        </w:rPr>
        <w:t xml:space="preserve">ada sazonal de predadores ou das estações climáticas mais rudes </w:t>
      </w:r>
      <w:r w:rsidR="00982AC6">
        <w:rPr>
          <w:sz w:val="32"/>
          <w:szCs w:val="32"/>
        </w:rPr>
        <w:t>e contrariantes para a</w:t>
      </w:r>
      <w:r w:rsidR="00337783">
        <w:rPr>
          <w:sz w:val="32"/>
          <w:szCs w:val="32"/>
        </w:rPr>
        <w:t xml:space="preserve"> vida.</w:t>
      </w:r>
    </w:p>
    <w:p w:rsidR="00982AC6" w:rsidRDefault="00337783">
      <w:pPr>
        <w:rPr>
          <w:sz w:val="32"/>
          <w:szCs w:val="32"/>
        </w:rPr>
      </w:pPr>
      <w:r>
        <w:rPr>
          <w:sz w:val="32"/>
          <w:szCs w:val="32"/>
        </w:rPr>
        <w:t>Algumas células reprodutoras dos animais superiores, como sejam os espermatozóides, migram. Migram para entregar a uma outra célula reprodutora (oócitos, óvulos), informação genética. O trabalho mecânic</w:t>
      </w:r>
      <w:r w:rsidR="00982AC6">
        <w:rPr>
          <w:sz w:val="32"/>
          <w:szCs w:val="32"/>
        </w:rPr>
        <w:t>o da cauda do espermatozóide é forte, o suficiente para avançar contra a corrente, numa escalada da parede uterina, sem retorno pois o objectivo único é o de encontrar a célula reprodutora feminina.</w:t>
      </w:r>
    </w:p>
    <w:p w:rsidR="00982AC6" w:rsidRDefault="00982AC6">
      <w:pPr>
        <w:rPr>
          <w:sz w:val="32"/>
          <w:szCs w:val="32"/>
        </w:rPr>
      </w:pPr>
      <w:r>
        <w:rPr>
          <w:sz w:val="32"/>
          <w:szCs w:val="32"/>
        </w:rPr>
        <w:t xml:space="preserve">Algumas células adultas tornam-se, por razões diversas, em células tumorais, eventualmente cancerosas. E uma das características, para além daquela que subverte a ordem local da organização e estrutura anatómica, histológica e fisiológica do tecido </w:t>
      </w:r>
      <w:proofErr w:type="spellStart"/>
      <w:r>
        <w:rPr>
          <w:sz w:val="32"/>
          <w:szCs w:val="32"/>
        </w:rPr>
        <w:t>contextualizante</w:t>
      </w:r>
      <w:proofErr w:type="spellEnd"/>
      <w:r>
        <w:rPr>
          <w:sz w:val="32"/>
          <w:szCs w:val="32"/>
        </w:rPr>
        <w:t>, é a de iniciar migrações mais conhecidas por metástases. É uma doença migratória</w:t>
      </w:r>
      <w:r w:rsidR="0099438A">
        <w:rPr>
          <w:sz w:val="32"/>
          <w:szCs w:val="32"/>
        </w:rPr>
        <w:t xml:space="preserve"> dentro do organismo.</w:t>
      </w:r>
    </w:p>
    <w:p w:rsidR="0099438A" w:rsidRDefault="0099438A">
      <w:pPr>
        <w:rPr>
          <w:sz w:val="32"/>
          <w:szCs w:val="32"/>
        </w:rPr>
      </w:pPr>
      <w:r>
        <w:rPr>
          <w:sz w:val="32"/>
          <w:szCs w:val="32"/>
        </w:rPr>
        <w:t xml:space="preserve">Na doença, migrações de várias espécies e escalas são de possível identificação. </w:t>
      </w:r>
    </w:p>
    <w:p w:rsidR="0099438A" w:rsidRDefault="0099438A">
      <w:pPr>
        <w:rPr>
          <w:sz w:val="32"/>
          <w:szCs w:val="32"/>
        </w:rPr>
      </w:pPr>
      <w:r>
        <w:rPr>
          <w:sz w:val="32"/>
          <w:szCs w:val="32"/>
        </w:rPr>
        <w:t xml:space="preserve">Mesmo na morte, em que o trabalho bioquímico se anula e já não há mais transferências de energia, calor, em que cessa a produção de trabalho útil e funcional, outras migrações se iniciam. A matéria-prima de que era fingida a vida é agora apelo </w:t>
      </w:r>
      <w:r>
        <w:rPr>
          <w:sz w:val="32"/>
          <w:szCs w:val="32"/>
        </w:rPr>
        <w:lastRenderedPageBreak/>
        <w:t>para outros seres migrarem para esta “nova” fonte de nutrientes.</w:t>
      </w:r>
    </w:p>
    <w:p w:rsidR="0099438A" w:rsidRDefault="0099438A">
      <w:pPr>
        <w:rPr>
          <w:sz w:val="32"/>
          <w:szCs w:val="32"/>
        </w:rPr>
      </w:pPr>
      <w:r>
        <w:rPr>
          <w:sz w:val="32"/>
          <w:szCs w:val="32"/>
        </w:rPr>
        <w:t>(continua)</w:t>
      </w:r>
    </w:p>
    <w:p w:rsidR="00337783" w:rsidRDefault="00982AC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35F8D" w:rsidRDefault="00B35F8D">
      <w:pPr>
        <w:rPr>
          <w:sz w:val="32"/>
          <w:szCs w:val="32"/>
        </w:rPr>
      </w:pPr>
      <w:r>
        <w:rPr>
          <w:sz w:val="32"/>
          <w:szCs w:val="32"/>
        </w:rPr>
        <w:t>António Piedade</w:t>
      </w:r>
    </w:p>
    <w:p w:rsidR="00B35F8D" w:rsidRPr="009C7012" w:rsidRDefault="00EC297E">
      <w:pPr>
        <w:rPr>
          <w:sz w:val="32"/>
          <w:szCs w:val="32"/>
        </w:rPr>
      </w:pPr>
      <w:r>
        <w:rPr>
          <w:sz w:val="32"/>
          <w:szCs w:val="32"/>
        </w:rPr>
        <w:t>(Ciência na Imprensa Regional)</w:t>
      </w:r>
    </w:p>
    <w:sectPr w:rsidR="00B35F8D" w:rsidRPr="009C7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2E"/>
    <w:rsid w:val="000F422E"/>
    <w:rsid w:val="001D54CE"/>
    <w:rsid w:val="00337783"/>
    <w:rsid w:val="004E59E3"/>
    <w:rsid w:val="005B5447"/>
    <w:rsid w:val="007442BD"/>
    <w:rsid w:val="0079383E"/>
    <w:rsid w:val="008A63C1"/>
    <w:rsid w:val="008D1ED6"/>
    <w:rsid w:val="00906149"/>
    <w:rsid w:val="00982AC6"/>
    <w:rsid w:val="0099438A"/>
    <w:rsid w:val="009C6E02"/>
    <w:rsid w:val="009C7012"/>
    <w:rsid w:val="00A61B3D"/>
    <w:rsid w:val="00A932B8"/>
    <w:rsid w:val="00B35F8D"/>
    <w:rsid w:val="00C9063E"/>
    <w:rsid w:val="00E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99438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438A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438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438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438A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4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99438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438A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438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438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438A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4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14</cp:revision>
  <dcterms:created xsi:type="dcterms:W3CDTF">2012-04-30T10:25:00Z</dcterms:created>
  <dcterms:modified xsi:type="dcterms:W3CDTF">2012-04-30T17:05:00Z</dcterms:modified>
</cp:coreProperties>
</file>