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6F572" w14:textId="560ADA55" w:rsidR="00143949" w:rsidRPr="00143949" w:rsidRDefault="00143949" w:rsidP="00143949">
      <w:pPr>
        <w:jc w:val="both"/>
        <w:rPr>
          <w:rFonts w:asciiTheme="minorHAnsi" w:hAnsiTheme="minorHAnsi" w:cstheme="minorHAnsi"/>
          <w:b/>
          <w:bCs/>
          <w:sz w:val="24"/>
          <w:szCs w:val="24"/>
          <w:lang w:val="pt-PT"/>
        </w:rPr>
      </w:pPr>
      <w:r w:rsidRPr="00143949">
        <w:rPr>
          <w:rFonts w:asciiTheme="minorHAnsi" w:hAnsiTheme="minorHAnsi" w:cstheme="minorHAnsi"/>
          <w:b/>
          <w:bCs/>
          <w:sz w:val="24"/>
          <w:szCs w:val="24"/>
          <w:lang w:val="pt-PT"/>
        </w:rPr>
        <w:t xml:space="preserve">O que torna a inteligência humana </w:t>
      </w:r>
      <w:proofErr w:type="spellStart"/>
      <w:r w:rsidRPr="00143949">
        <w:rPr>
          <w:rFonts w:asciiTheme="minorHAnsi" w:hAnsiTheme="minorHAnsi" w:cstheme="minorHAnsi"/>
          <w:b/>
          <w:bCs/>
          <w:sz w:val="24"/>
          <w:szCs w:val="24"/>
          <w:lang w:val="pt-PT"/>
        </w:rPr>
        <w:t>exce</w:t>
      </w:r>
      <w:r w:rsidR="00876B97">
        <w:rPr>
          <w:rFonts w:asciiTheme="minorHAnsi" w:hAnsiTheme="minorHAnsi" w:cstheme="minorHAnsi"/>
          <w:b/>
          <w:bCs/>
          <w:sz w:val="24"/>
          <w:szCs w:val="24"/>
          <w:lang w:val="pt-PT"/>
        </w:rPr>
        <w:t>p</w:t>
      </w:r>
      <w:r w:rsidRPr="00143949">
        <w:rPr>
          <w:rFonts w:asciiTheme="minorHAnsi" w:hAnsiTheme="minorHAnsi" w:cstheme="minorHAnsi"/>
          <w:b/>
          <w:bCs/>
          <w:sz w:val="24"/>
          <w:szCs w:val="24"/>
          <w:lang w:val="pt-PT"/>
        </w:rPr>
        <w:t>cional</w:t>
      </w:r>
      <w:proofErr w:type="spellEnd"/>
      <w:r w:rsidRPr="00143949">
        <w:rPr>
          <w:rFonts w:asciiTheme="minorHAnsi" w:hAnsiTheme="minorHAnsi" w:cstheme="minorHAnsi"/>
          <w:b/>
          <w:bCs/>
          <w:sz w:val="24"/>
          <w:szCs w:val="24"/>
          <w:lang w:val="pt-PT"/>
        </w:rPr>
        <w:t>?</w:t>
      </w:r>
    </w:p>
    <w:p w14:paraId="01C57A6B" w14:textId="01950699" w:rsidR="002C2BE2" w:rsidRPr="00143949" w:rsidRDefault="002C2BE2">
      <w:pPr>
        <w:rPr>
          <w:rFonts w:asciiTheme="minorHAnsi" w:hAnsiTheme="minorHAnsi" w:cstheme="minorHAnsi"/>
          <w:sz w:val="24"/>
          <w:szCs w:val="24"/>
          <w:lang w:val="pt-PT"/>
        </w:rPr>
      </w:pPr>
    </w:p>
    <w:p w14:paraId="4D2AD307" w14:textId="7EEE9D44" w:rsidR="00143949" w:rsidRPr="00143949" w:rsidRDefault="00143949">
      <w:pPr>
        <w:rPr>
          <w:rFonts w:asciiTheme="minorHAnsi" w:hAnsiTheme="minorHAnsi" w:cstheme="minorHAnsi"/>
          <w:sz w:val="24"/>
          <w:szCs w:val="24"/>
          <w:lang w:val="pt-PT"/>
        </w:rPr>
      </w:pPr>
    </w:p>
    <w:p w14:paraId="725B22A4" w14:textId="4EB8FC49" w:rsidR="00143949" w:rsidRPr="00143949" w:rsidRDefault="00143949" w:rsidP="00143949">
      <w:pPr>
        <w:jc w:val="both"/>
        <w:rPr>
          <w:rFonts w:asciiTheme="minorHAnsi" w:hAnsiTheme="minorHAnsi" w:cstheme="minorHAnsi"/>
          <w:sz w:val="24"/>
          <w:szCs w:val="24"/>
          <w:lang w:val="pt-PT"/>
        </w:rPr>
      </w:pPr>
      <w:r w:rsidRPr="00143949">
        <w:rPr>
          <w:rFonts w:asciiTheme="minorHAnsi" w:hAnsiTheme="minorHAnsi" w:cstheme="minorHAnsi"/>
          <w:sz w:val="24"/>
          <w:szCs w:val="24"/>
          <w:lang w:val="pt-PT"/>
        </w:rPr>
        <w:t xml:space="preserve">Cientistas lançam </w:t>
      </w:r>
      <w:r w:rsidRPr="00143949">
        <w:rPr>
          <w:rFonts w:asciiTheme="minorHAnsi" w:hAnsiTheme="minorHAnsi" w:cstheme="minorHAnsi"/>
          <w:sz w:val="24"/>
          <w:szCs w:val="24"/>
          <w:lang w:val="pt-PT"/>
        </w:rPr>
        <w:t xml:space="preserve">um jogo denominado </w:t>
      </w:r>
      <w:hyperlink r:id="rId4">
        <w:proofErr w:type="spellStart"/>
        <w:r w:rsidRPr="00143949">
          <w:rPr>
            <w:rFonts w:asciiTheme="minorHAnsi" w:hAnsiTheme="minorHAnsi" w:cstheme="minorHAnsi"/>
            <w:i/>
            <w:color w:val="1155CC"/>
            <w:sz w:val="24"/>
            <w:szCs w:val="24"/>
            <w:u w:val="single"/>
            <w:lang w:val="pt-PT"/>
          </w:rPr>
          <w:t>hexxed</w:t>
        </w:r>
        <w:proofErr w:type="spellEnd"/>
      </w:hyperlink>
      <w:hyperlink r:id="rId5">
        <w:r w:rsidRPr="00143949">
          <w:rPr>
            <w:rFonts w:asciiTheme="minorHAnsi" w:hAnsiTheme="minorHAnsi" w:cstheme="minorHAnsi"/>
            <w:color w:val="1155CC"/>
            <w:sz w:val="24"/>
            <w:szCs w:val="24"/>
            <w:u w:val="single"/>
            <w:lang w:val="pt-PT"/>
          </w:rPr>
          <w:t>.</w:t>
        </w:r>
      </w:hyperlink>
      <w:r w:rsidRPr="00143949">
        <w:rPr>
          <w:rFonts w:asciiTheme="minorHAnsi" w:hAnsiTheme="minorHAnsi" w:cstheme="minorHAnsi"/>
          <w:sz w:val="24"/>
          <w:szCs w:val="24"/>
          <w:lang w:val="pt-PT"/>
        </w:rPr>
        <w:t xml:space="preserve"> desenhado para mapear a inteligência humana, este jogo está disponível gratuitamente para todo o mundo.</w:t>
      </w:r>
    </w:p>
    <w:p w14:paraId="23142A53" w14:textId="29B34EB8" w:rsidR="00143949" w:rsidRPr="00143949" w:rsidRDefault="00143949">
      <w:pPr>
        <w:rPr>
          <w:rFonts w:asciiTheme="minorHAnsi" w:hAnsiTheme="minorHAnsi" w:cstheme="minorHAnsi"/>
          <w:sz w:val="24"/>
          <w:szCs w:val="24"/>
          <w:lang w:val="pt-PT"/>
        </w:rPr>
      </w:pPr>
    </w:p>
    <w:p w14:paraId="5EDFA649" w14:textId="44FB1643" w:rsidR="00143949" w:rsidRPr="00143949" w:rsidRDefault="00143949">
      <w:pPr>
        <w:rPr>
          <w:rFonts w:asciiTheme="minorHAnsi" w:hAnsiTheme="minorHAnsi" w:cstheme="minorHAnsi"/>
          <w:sz w:val="24"/>
          <w:szCs w:val="24"/>
          <w:lang w:val="pt-PT"/>
        </w:rPr>
      </w:pPr>
    </w:p>
    <w:p w14:paraId="50F5B800" w14:textId="77777777" w:rsidR="00143949" w:rsidRPr="00143949" w:rsidRDefault="00143949" w:rsidP="00143949">
      <w:pPr>
        <w:jc w:val="both"/>
        <w:rPr>
          <w:rFonts w:asciiTheme="minorHAnsi" w:hAnsiTheme="minorHAnsi" w:cstheme="minorHAnsi"/>
          <w:sz w:val="24"/>
          <w:szCs w:val="24"/>
          <w:lang w:val="pt-PT"/>
        </w:rPr>
      </w:pPr>
      <w:r w:rsidRPr="00143949">
        <w:rPr>
          <w:rFonts w:asciiTheme="minorHAnsi" w:hAnsiTheme="minorHAnsi" w:cstheme="minorHAnsi"/>
          <w:sz w:val="24"/>
          <w:szCs w:val="24"/>
          <w:lang w:val="pt-PT"/>
        </w:rPr>
        <w:t>Num curto espaço de tempo e com muito poucas instruções, conseguimos resolver problemas complexos a partir do zero como, por exemplo, encher o porta-bagagens de um carro com carga que é aparentemente excessiva para o espaço disponível. Esta é a essência da inteligência humana - a sua natureza rápida e flexível. Mas qual é o processo mental que nos permite criar estratégias novas e complexas? E as máquinas “inteligentes”, será que utilizam processos semelhantes ou serão estes fundamentalmente diferentes?</w:t>
      </w:r>
    </w:p>
    <w:p w14:paraId="195A70B4" w14:textId="77777777" w:rsidR="00143949" w:rsidRPr="00143949" w:rsidRDefault="00143949" w:rsidP="00143949">
      <w:pPr>
        <w:jc w:val="both"/>
        <w:rPr>
          <w:rFonts w:asciiTheme="minorHAnsi" w:hAnsiTheme="minorHAnsi" w:cstheme="minorHAnsi"/>
          <w:sz w:val="24"/>
          <w:szCs w:val="24"/>
          <w:lang w:val="pt-PT"/>
        </w:rPr>
      </w:pPr>
      <w:r w:rsidRPr="00143949">
        <w:rPr>
          <w:rFonts w:asciiTheme="minorHAnsi" w:hAnsiTheme="minorHAnsi" w:cstheme="minorHAnsi"/>
          <w:sz w:val="24"/>
          <w:szCs w:val="24"/>
          <w:lang w:val="pt-PT"/>
        </w:rPr>
        <w:t xml:space="preserve">Para responder a estas questões, cientistas do Centro Champalimaud, em Lisboa, Portugal, e da Universidade da Califórnia, Berkeley, criaram o </w:t>
      </w:r>
      <w:hyperlink r:id="rId6">
        <w:proofErr w:type="spellStart"/>
        <w:r w:rsidRPr="00143949">
          <w:rPr>
            <w:rFonts w:asciiTheme="minorHAnsi" w:hAnsiTheme="minorHAnsi" w:cstheme="minorHAnsi"/>
            <w:i/>
            <w:color w:val="1155CC"/>
            <w:sz w:val="24"/>
            <w:szCs w:val="24"/>
            <w:u w:val="single"/>
            <w:lang w:val="pt-PT"/>
          </w:rPr>
          <w:t>hexxed</w:t>
        </w:r>
        <w:proofErr w:type="spellEnd"/>
      </w:hyperlink>
      <w:hyperlink r:id="rId7">
        <w:r w:rsidRPr="00143949">
          <w:rPr>
            <w:rFonts w:asciiTheme="minorHAnsi" w:hAnsiTheme="minorHAnsi" w:cstheme="minorHAnsi"/>
            <w:color w:val="1155CC"/>
            <w:sz w:val="24"/>
            <w:szCs w:val="24"/>
            <w:u w:val="single"/>
            <w:lang w:val="pt-PT"/>
          </w:rPr>
          <w:t xml:space="preserve"> </w:t>
        </w:r>
      </w:hyperlink>
      <w:r w:rsidRPr="00143949">
        <w:rPr>
          <w:rFonts w:asciiTheme="minorHAnsi" w:hAnsiTheme="minorHAnsi" w:cstheme="minorHAnsi"/>
          <w:sz w:val="24"/>
          <w:szCs w:val="24"/>
          <w:lang w:val="pt-PT"/>
        </w:rPr>
        <w:t xml:space="preserve">- um jogo para telemóvel que consiste numa série de puzzles desafiantes e divertidos e que foi desenhado para fornecer uma visão única sobre como funciona a inteligência. A app é gratuita e tem versões compatíveis com </w:t>
      </w:r>
      <w:proofErr w:type="spellStart"/>
      <w:r w:rsidRPr="00143949">
        <w:rPr>
          <w:rFonts w:asciiTheme="minorHAnsi" w:hAnsiTheme="minorHAnsi" w:cstheme="minorHAnsi"/>
          <w:sz w:val="24"/>
          <w:szCs w:val="24"/>
          <w:lang w:val="pt-PT"/>
        </w:rPr>
        <w:t>iphone</w:t>
      </w:r>
      <w:proofErr w:type="spellEnd"/>
      <w:r w:rsidRPr="00143949">
        <w:rPr>
          <w:rFonts w:asciiTheme="minorHAnsi" w:hAnsiTheme="minorHAnsi" w:cstheme="minorHAnsi"/>
          <w:sz w:val="24"/>
          <w:szCs w:val="24"/>
          <w:lang w:val="pt-PT"/>
        </w:rPr>
        <w:t xml:space="preserve"> e </w:t>
      </w:r>
      <w:hyperlink r:id="rId8">
        <w:r w:rsidRPr="00143949">
          <w:rPr>
            <w:rFonts w:asciiTheme="minorHAnsi" w:hAnsiTheme="minorHAnsi" w:cstheme="minorHAnsi"/>
            <w:color w:val="1155CC"/>
            <w:sz w:val="24"/>
            <w:szCs w:val="24"/>
            <w:u w:val="single"/>
            <w:lang w:val="pt-PT"/>
          </w:rPr>
          <w:t>android</w:t>
        </w:r>
      </w:hyperlink>
      <w:r w:rsidRPr="00143949">
        <w:rPr>
          <w:rFonts w:asciiTheme="minorHAnsi" w:hAnsiTheme="minorHAnsi" w:cstheme="minorHAnsi"/>
          <w:sz w:val="24"/>
          <w:szCs w:val="24"/>
          <w:lang w:val="pt-PT"/>
        </w:rPr>
        <w:t xml:space="preserve">. </w:t>
      </w:r>
    </w:p>
    <w:p w14:paraId="3DA25A9E" w14:textId="77777777" w:rsidR="00143949" w:rsidRPr="00143949" w:rsidRDefault="00143949" w:rsidP="00143949">
      <w:pPr>
        <w:jc w:val="both"/>
        <w:rPr>
          <w:rFonts w:asciiTheme="minorHAnsi" w:hAnsiTheme="minorHAnsi" w:cstheme="minorHAnsi"/>
          <w:sz w:val="24"/>
          <w:szCs w:val="24"/>
          <w:lang w:val="pt-PT"/>
        </w:rPr>
      </w:pPr>
    </w:p>
    <w:p w14:paraId="187B4634" w14:textId="77777777" w:rsidR="00143949" w:rsidRPr="00143949" w:rsidRDefault="00143949" w:rsidP="00143949">
      <w:pPr>
        <w:jc w:val="both"/>
        <w:rPr>
          <w:rFonts w:asciiTheme="minorHAnsi" w:hAnsiTheme="minorHAnsi" w:cstheme="minorHAnsi"/>
          <w:sz w:val="24"/>
          <w:szCs w:val="24"/>
          <w:lang w:val="pt-PT"/>
        </w:rPr>
      </w:pPr>
      <w:r w:rsidRPr="00143949">
        <w:rPr>
          <w:rFonts w:asciiTheme="minorHAnsi" w:hAnsiTheme="minorHAnsi" w:cstheme="minorHAnsi"/>
          <w:b/>
          <w:sz w:val="24"/>
          <w:szCs w:val="24"/>
          <w:lang w:val="pt-PT"/>
        </w:rPr>
        <w:t>Levar a ciência para fora do laboratório</w:t>
      </w:r>
    </w:p>
    <w:p w14:paraId="4C40F475" w14:textId="77777777" w:rsidR="00143949" w:rsidRPr="00143949" w:rsidRDefault="00143949" w:rsidP="00143949">
      <w:pPr>
        <w:jc w:val="both"/>
        <w:rPr>
          <w:rFonts w:asciiTheme="minorHAnsi" w:hAnsiTheme="minorHAnsi" w:cstheme="minorHAnsi"/>
          <w:sz w:val="24"/>
          <w:szCs w:val="24"/>
          <w:lang w:val="pt-PT"/>
        </w:rPr>
      </w:pPr>
      <w:r w:rsidRPr="00143949">
        <w:rPr>
          <w:rFonts w:asciiTheme="minorHAnsi" w:hAnsiTheme="minorHAnsi" w:cstheme="minorHAnsi"/>
          <w:sz w:val="24"/>
          <w:szCs w:val="24"/>
          <w:lang w:val="pt-PT"/>
        </w:rPr>
        <w:t xml:space="preserve">“O </w:t>
      </w:r>
      <w:proofErr w:type="spellStart"/>
      <w:r w:rsidRPr="00143949">
        <w:rPr>
          <w:rFonts w:asciiTheme="minorHAnsi" w:hAnsiTheme="minorHAnsi" w:cstheme="minorHAnsi"/>
          <w:i/>
          <w:sz w:val="24"/>
          <w:szCs w:val="24"/>
          <w:lang w:val="pt-PT"/>
        </w:rPr>
        <w:t>hexxed</w:t>
      </w:r>
      <w:proofErr w:type="spellEnd"/>
      <w:r w:rsidRPr="00143949">
        <w:rPr>
          <w:rFonts w:asciiTheme="minorHAnsi" w:hAnsiTheme="minorHAnsi" w:cstheme="minorHAnsi"/>
          <w:sz w:val="24"/>
          <w:szCs w:val="24"/>
          <w:lang w:val="pt-PT"/>
        </w:rPr>
        <w:t xml:space="preserve"> junta-se a uma tendência global dos denominados jogos de ciência cidadã - onde, ao jogar, indivíduos em todo o mundo podem contribuir para descobertas científicas”, diz </w:t>
      </w:r>
      <w:proofErr w:type="spellStart"/>
      <w:r w:rsidRPr="00143949">
        <w:rPr>
          <w:rFonts w:asciiTheme="minorHAnsi" w:hAnsiTheme="minorHAnsi" w:cstheme="minorHAnsi"/>
          <w:sz w:val="24"/>
          <w:szCs w:val="24"/>
          <w:lang w:val="pt-PT"/>
        </w:rPr>
        <w:t>Gautam</w:t>
      </w:r>
      <w:proofErr w:type="spellEnd"/>
      <w:r w:rsidRPr="00143949">
        <w:rPr>
          <w:rFonts w:asciiTheme="minorHAnsi" w:hAnsiTheme="minorHAnsi" w:cstheme="minorHAnsi"/>
          <w:sz w:val="24"/>
          <w:szCs w:val="24"/>
          <w:lang w:val="pt-PT"/>
        </w:rPr>
        <w:t xml:space="preserve"> </w:t>
      </w:r>
      <w:proofErr w:type="spellStart"/>
      <w:r w:rsidRPr="00143949">
        <w:rPr>
          <w:rFonts w:asciiTheme="minorHAnsi" w:hAnsiTheme="minorHAnsi" w:cstheme="minorHAnsi"/>
          <w:sz w:val="24"/>
          <w:szCs w:val="24"/>
          <w:lang w:val="pt-PT"/>
        </w:rPr>
        <w:t>Agarwal</w:t>
      </w:r>
      <w:proofErr w:type="spellEnd"/>
      <w:r w:rsidRPr="00143949">
        <w:rPr>
          <w:rFonts w:asciiTheme="minorHAnsi" w:hAnsiTheme="minorHAnsi" w:cstheme="minorHAnsi"/>
          <w:sz w:val="24"/>
          <w:szCs w:val="24"/>
          <w:lang w:val="pt-PT"/>
        </w:rPr>
        <w:t xml:space="preserve">, um dos cientistas que desenvolveu o jogo como parte do seu projeto de investigação no laboratório liderado por </w:t>
      </w:r>
      <w:proofErr w:type="spellStart"/>
      <w:r w:rsidRPr="00143949">
        <w:rPr>
          <w:rFonts w:asciiTheme="minorHAnsi" w:hAnsiTheme="minorHAnsi" w:cstheme="minorHAnsi"/>
          <w:sz w:val="24"/>
          <w:szCs w:val="24"/>
          <w:lang w:val="pt-PT"/>
        </w:rPr>
        <w:t>Zachary</w:t>
      </w:r>
      <w:proofErr w:type="spellEnd"/>
      <w:r w:rsidRPr="00143949">
        <w:rPr>
          <w:rFonts w:asciiTheme="minorHAnsi" w:hAnsiTheme="minorHAnsi" w:cstheme="minorHAnsi"/>
          <w:sz w:val="24"/>
          <w:szCs w:val="24"/>
          <w:lang w:val="pt-PT"/>
        </w:rPr>
        <w:t xml:space="preserve"> </w:t>
      </w:r>
      <w:proofErr w:type="spellStart"/>
      <w:r w:rsidRPr="00143949">
        <w:rPr>
          <w:rFonts w:asciiTheme="minorHAnsi" w:hAnsiTheme="minorHAnsi" w:cstheme="minorHAnsi"/>
          <w:sz w:val="24"/>
          <w:szCs w:val="24"/>
          <w:lang w:val="pt-PT"/>
        </w:rPr>
        <w:t>Mainen</w:t>
      </w:r>
      <w:proofErr w:type="spellEnd"/>
      <w:r w:rsidRPr="00143949">
        <w:rPr>
          <w:rFonts w:asciiTheme="minorHAnsi" w:hAnsiTheme="minorHAnsi" w:cstheme="minorHAnsi"/>
          <w:sz w:val="24"/>
          <w:szCs w:val="24"/>
          <w:lang w:val="pt-PT"/>
        </w:rPr>
        <w:t>, na Fundação Champalimaud.</w:t>
      </w:r>
    </w:p>
    <w:p w14:paraId="592634DE" w14:textId="77777777" w:rsidR="00143949" w:rsidRPr="00143949" w:rsidRDefault="00143949" w:rsidP="00143949">
      <w:pPr>
        <w:jc w:val="both"/>
        <w:rPr>
          <w:rFonts w:asciiTheme="minorHAnsi" w:hAnsiTheme="minorHAnsi" w:cstheme="minorHAnsi"/>
          <w:sz w:val="24"/>
          <w:szCs w:val="24"/>
          <w:lang w:val="pt-PT"/>
        </w:rPr>
      </w:pPr>
      <w:r w:rsidRPr="00143949">
        <w:rPr>
          <w:rFonts w:asciiTheme="minorHAnsi" w:hAnsiTheme="minorHAnsi" w:cstheme="minorHAnsi"/>
          <w:sz w:val="24"/>
          <w:szCs w:val="24"/>
          <w:lang w:val="pt-PT"/>
        </w:rPr>
        <w:t xml:space="preserve">Qual o motivo para levar estas experiências para fora do laboratório? De acordo com </w:t>
      </w:r>
      <w:proofErr w:type="spellStart"/>
      <w:r w:rsidRPr="00143949">
        <w:rPr>
          <w:rFonts w:asciiTheme="minorHAnsi" w:hAnsiTheme="minorHAnsi" w:cstheme="minorHAnsi"/>
          <w:sz w:val="24"/>
          <w:szCs w:val="24"/>
          <w:lang w:val="pt-PT"/>
        </w:rPr>
        <w:t>Agarwal</w:t>
      </w:r>
      <w:proofErr w:type="spellEnd"/>
      <w:r w:rsidRPr="00143949">
        <w:rPr>
          <w:rFonts w:asciiTheme="minorHAnsi" w:hAnsiTheme="minorHAnsi" w:cstheme="minorHAnsi"/>
          <w:sz w:val="24"/>
          <w:szCs w:val="24"/>
          <w:lang w:val="pt-PT"/>
        </w:rPr>
        <w:t xml:space="preserve">, os jogos online são a forma ideal de obter conjuntos de dados, diversificados e de dimensão grande o suficiente para permitir explorar questões difíceis, entre elas - como é que a idade e o </w:t>
      </w:r>
      <w:r w:rsidRPr="00143949">
        <w:rPr>
          <w:rFonts w:asciiTheme="minorHAnsi" w:hAnsiTheme="minorHAnsi" w:cstheme="minorHAnsi"/>
          <w:i/>
          <w:sz w:val="24"/>
          <w:szCs w:val="24"/>
          <w:lang w:val="pt-PT"/>
        </w:rPr>
        <w:t>background</w:t>
      </w:r>
      <w:r w:rsidRPr="00143949">
        <w:rPr>
          <w:rFonts w:asciiTheme="minorHAnsi" w:hAnsiTheme="minorHAnsi" w:cstheme="minorHAnsi"/>
          <w:sz w:val="24"/>
          <w:szCs w:val="24"/>
          <w:lang w:val="pt-PT"/>
        </w:rPr>
        <w:t xml:space="preserve"> cultural influenciam as diferentes formas de pensar?</w:t>
      </w:r>
    </w:p>
    <w:p w14:paraId="570CD529" w14:textId="77777777" w:rsidR="00143949" w:rsidRPr="00143949" w:rsidRDefault="00143949" w:rsidP="00143949">
      <w:pPr>
        <w:jc w:val="both"/>
        <w:rPr>
          <w:rFonts w:asciiTheme="minorHAnsi" w:hAnsiTheme="minorHAnsi" w:cstheme="minorHAnsi"/>
          <w:sz w:val="24"/>
          <w:szCs w:val="24"/>
          <w:lang w:val="pt-PT"/>
        </w:rPr>
      </w:pPr>
      <w:r w:rsidRPr="00143949">
        <w:rPr>
          <w:rFonts w:asciiTheme="minorHAnsi" w:hAnsiTheme="minorHAnsi" w:cstheme="minorHAnsi"/>
          <w:sz w:val="24"/>
          <w:szCs w:val="24"/>
          <w:lang w:val="pt-PT"/>
        </w:rPr>
        <w:t>“As experiências em ambiente laboratorial têm um número limitado de sujeitos e são, geralmente, repetitivas e enfadonhas. Por outro lado, os jogos online podem ser jogados por um número ilimitado de pessoas, em qualquer parte do mundo, e conduzir os jogadores a uma total entrega e participação, ficando como que imersos numa cadência constante de experiências novas e evolutivas”.</w:t>
      </w:r>
    </w:p>
    <w:p w14:paraId="225A73D1" w14:textId="77777777" w:rsidR="00143949" w:rsidRPr="00143949" w:rsidRDefault="00143949" w:rsidP="00143949">
      <w:pPr>
        <w:jc w:val="both"/>
        <w:rPr>
          <w:rFonts w:asciiTheme="minorHAnsi" w:hAnsiTheme="minorHAnsi" w:cstheme="minorHAnsi"/>
          <w:b/>
          <w:sz w:val="24"/>
          <w:szCs w:val="24"/>
          <w:lang w:val="pt-PT"/>
        </w:rPr>
      </w:pPr>
    </w:p>
    <w:p w14:paraId="0319DE50" w14:textId="77777777" w:rsidR="00143949" w:rsidRPr="00143949" w:rsidRDefault="00143949" w:rsidP="00143949">
      <w:pPr>
        <w:jc w:val="both"/>
        <w:rPr>
          <w:rFonts w:asciiTheme="minorHAnsi" w:hAnsiTheme="minorHAnsi" w:cstheme="minorHAnsi"/>
          <w:b/>
          <w:sz w:val="24"/>
          <w:szCs w:val="24"/>
          <w:lang w:val="pt-PT"/>
        </w:rPr>
      </w:pPr>
      <w:r w:rsidRPr="00143949">
        <w:rPr>
          <w:rFonts w:asciiTheme="minorHAnsi" w:hAnsiTheme="minorHAnsi" w:cstheme="minorHAnsi"/>
          <w:b/>
          <w:sz w:val="24"/>
          <w:szCs w:val="24"/>
          <w:lang w:val="pt-PT"/>
        </w:rPr>
        <w:t>Humanos versus Máquinas (o caso da inteligência)</w:t>
      </w:r>
    </w:p>
    <w:p w14:paraId="12725E2F" w14:textId="63EBAA9D" w:rsidR="00143949" w:rsidRPr="00143949" w:rsidRDefault="00143949" w:rsidP="00143949">
      <w:pPr>
        <w:jc w:val="both"/>
        <w:rPr>
          <w:rFonts w:asciiTheme="minorHAnsi" w:hAnsiTheme="minorHAnsi" w:cstheme="minorHAnsi"/>
          <w:sz w:val="24"/>
          <w:szCs w:val="24"/>
          <w:lang w:val="pt-PT"/>
        </w:rPr>
      </w:pPr>
      <w:r w:rsidRPr="00143949">
        <w:rPr>
          <w:rFonts w:asciiTheme="minorHAnsi" w:hAnsiTheme="minorHAnsi" w:cstheme="minorHAnsi"/>
          <w:sz w:val="24"/>
          <w:szCs w:val="24"/>
          <w:lang w:val="pt-PT"/>
        </w:rPr>
        <w:t xml:space="preserve">No futuro, a equipa planeia usar o jogo para aprender não apenas sobre a inteligência humana, mas também sobre a inteligência da máquina, elevando a diversidade dos dados recolhidos a um outro patamar. </w:t>
      </w:r>
      <w:proofErr w:type="spellStart"/>
      <w:r w:rsidRPr="00143949">
        <w:rPr>
          <w:rFonts w:asciiTheme="minorHAnsi" w:hAnsiTheme="minorHAnsi" w:cstheme="minorHAnsi"/>
          <w:sz w:val="24"/>
          <w:szCs w:val="24"/>
          <w:lang w:val="pt-PT"/>
        </w:rPr>
        <w:t>Mattia</w:t>
      </w:r>
      <w:proofErr w:type="spellEnd"/>
      <w:r w:rsidRPr="00143949">
        <w:rPr>
          <w:rFonts w:asciiTheme="minorHAnsi" w:hAnsiTheme="minorHAnsi" w:cstheme="minorHAnsi"/>
          <w:sz w:val="24"/>
          <w:szCs w:val="24"/>
          <w:lang w:val="pt-PT"/>
        </w:rPr>
        <w:t xml:space="preserve"> </w:t>
      </w:r>
      <w:proofErr w:type="spellStart"/>
      <w:r w:rsidRPr="00143949">
        <w:rPr>
          <w:rFonts w:asciiTheme="minorHAnsi" w:hAnsiTheme="minorHAnsi" w:cstheme="minorHAnsi"/>
          <w:sz w:val="24"/>
          <w:szCs w:val="24"/>
          <w:lang w:val="pt-PT"/>
        </w:rPr>
        <w:t>Bergomi</w:t>
      </w:r>
      <w:proofErr w:type="spellEnd"/>
      <w:r w:rsidRPr="00143949">
        <w:rPr>
          <w:rFonts w:asciiTheme="minorHAnsi" w:hAnsiTheme="minorHAnsi" w:cstheme="minorHAnsi"/>
          <w:sz w:val="24"/>
          <w:szCs w:val="24"/>
          <w:lang w:val="pt-PT"/>
        </w:rPr>
        <w:t xml:space="preserve">, investigador envolvido no estudo, refere que os videojogos, são habitualmente usados para testar a capacidade </w:t>
      </w:r>
      <w:r w:rsidRPr="00143949">
        <w:rPr>
          <w:rFonts w:asciiTheme="minorHAnsi" w:hAnsiTheme="minorHAnsi" w:cstheme="minorHAnsi"/>
          <w:sz w:val="24"/>
          <w:szCs w:val="24"/>
          <w:lang w:val="pt-PT"/>
        </w:rPr>
        <w:lastRenderedPageBreak/>
        <w:t>da inteligência artificial de lidar com ambientes e tarefas complexas, mas ficam, muitas vezes, aquém das expectativas.</w:t>
      </w:r>
    </w:p>
    <w:p w14:paraId="6E82A913" w14:textId="77777777" w:rsidR="00143949" w:rsidRPr="00143949" w:rsidRDefault="00143949" w:rsidP="00143949">
      <w:pPr>
        <w:jc w:val="both"/>
        <w:rPr>
          <w:rFonts w:asciiTheme="minorHAnsi" w:hAnsiTheme="minorHAnsi" w:cstheme="minorHAnsi"/>
          <w:sz w:val="24"/>
          <w:szCs w:val="24"/>
          <w:lang w:val="pt-PT"/>
        </w:rPr>
      </w:pPr>
      <w:r w:rsidRPr="00143949">
        <w:rPr>
          <w:rFonts w:asciiTheme="minorHAnsi" w:hAnsiTheme="minorHAnsi" w:cstheme="minorHAnsi"/>
          <w:sz w:val="24"/>
          <w:szCs w:val="24"/>
          <w:lang w:val="pt-PT"/>
        </w:rPr>
        <w:t>“A maioria dos jogos enquadra-se em uma de duas categorias”, explica. “Por um lado, existem jogos desafiantes que só podem ser resolvidos com estratégias complexas. Isso resulta em abordagens de resolução de problemas que são difíceis de formular matematicamente e, portanto, difíceis de comparar entre diferentes jogadores. Por outro lado, existem os jogos simples que podem ser facilmente descritos matematicamente. Mas esses não são suficientemente desafiantes para exigirem a criação de esquemas inteligentes de resolução de problemas”.</w:t>
      </w:r>
    </w:p>
    <w:p w14:paraId="19454783" w14:textId="77777777" w:rsidR="00143949" w:rsidRPr="00143949" w:rsidRDefault="00143949" w:rsidP="00143949">
      <w:pPr>
        <w:jc w:val="both"/>
        <w:rPr>
          <w:rFonts w:asciiTheme="minorHAnsi" w:hAnsiTheme="minorHAnsi" w:cstheme="minorHAnsi"/>
          <w:sz w:val="24"/>
          <w:szCs w:val="24"/>
          <w:lang w:val="pt-PT"/>
        </w:rPr>
      </w:pPr>
      <w:r w:rsidRPr="00143949">
        <w:rPr>
          <w:rFonts w:asciiTheme="minorHAnsi" w:hAnsiTheme="minorHAnsi" w:cstheme="minorHAnsi"/>
          <w:sz w:val="24"/>
          <w:szCs w:val="24"/>
          <w:lang w:val="pt-PT"/>
        </w:rPr>
        <w:t xml:space="preserve">O </w:t>
      </w:r>
      <w:proofErr w:type="spellStart"/>
      <w:r w:rsidRPr="00143949">
        <w:rPr>
          <w:rFonts w:asciiTheme="minorHAnsi" w:hAnsiTheme="minorHAnsi" w:cstheme="minorHAnsi"/>
          <w:i/>
          <w:sz w:val="24"/>
          <w:szCs w:val="24"/>
          <w:lang w:val="pt-PT"/>
        </w:rPr>
        <w:t>hexxed</w:t>
      </w:r>
      <w:proofErr w:type="spellEnd"/>
      <w:r w:rsidRPr="00143949">
        <w:rPr>
          <w:rFonts w:asciiTheme="minorHAnsi" w:hAnsiTheme="minorHAnsi" w:cstheme="minorHAnsi"/>
          <w:sz w:val="24"/>
          <w:szCs w:val="24"/>
          <w:lang w:val="pt-PT"/>
        </w:rPr>
        <w:t xml:space="preserve"> foi desenvolvido para fazer a ponte entre estes dois extremos: é bastante desafiante, mas ainda assim pode ser descrito por construções matemáticas simples. “Este design único irá permitir-nos comparar, de forma sistemática e abrangente, as estratégias adotadas por humanos com aquelas geradas por máquinas”, acrescenta </w:t>
      </w:r>
      <w:proofErr w:type="spellStart"/>
      <w:r w:rsidRPr="00143949">
        <w:rPr>
          <w:rFonts w:asciiTheme="minorHAnsi" w:hAnsiTheme="minorHAnsi" w:cstheme="minorHAnsi"/>
          <w:sz w:val="24"/>
          <w:szCs w:val="24"/>
          <w:lang w:val="pt-PT"/>
        </w:rPr>
        <w:t>Agarwal</w:t>
      </w:r>
      <w:proofErr w:type="spellEnd"/>
      <w:r w:rsidRPr="00143949">
        <w:rPr>
          <w:rFonts w:asciiTheme="minorHAnsi" w:hAnsiTheme="minorHAnsi" w:cstheme="minorHAnsi"/>
          <w:sz w:val="24"/>
          <w:szCs w:val="24"/>
          <w:lang w:val="pt-PT"/>
        </w:rPr>
        <w:t>.</w:t>
      </w:r>
    </w:p>
    <w:p w14:paraId="11D52158" w14:textId="77777777" w:rsidR="00143949" w:rsidRPr="00143949" w:rsidRDefault="00143949" w:rsidP="00143949">
      <w:pPr>
        <w:jc w:val="both"/>
        <w:rPr>
          <w:rFonts w:asciiTheme="minorHAnsi" w:hAnsiTheme="minorHAnsi" w:cstheme="minorHAnsi"/>
          <w:sz w:val="24"/>
          <w:szCs w:val="24"/>
          <w:lang w:val="pt-PT"/>
        </w:rPr>
      </w:pPr>
    </w:p>
    <w:p w14:paraId="386CDBA6" w14:textId="77777777" w:rsidR="00143949" w:rsidRPr="00143949" w:rsidRDefault="00143949" w:rsidP="00143949">
      <w:pPr>
        <w:jc w:val="both"/>
        <w:rPr>
          <w:rFonts w:asciiTheme="minorHAnsi" w:hAnsiTheme="minorHAnsi" w:cstheme="minorHAnsi"/>
          <w:sz w:val="24"/>
          <w:szCs w:val="24"/>
          <w:lang w:val="pt-PT"/>
        </w:rPr>
      </w:pPr>
      <w:r w:rsidRPr="00143949">
        <w:rPr>
          <w:rFonts w:asciiTheme="minorHAnsi" w:hAnsiTheme="minorHAnsi" w:cstheme="minorHAnsi"/>
          <w:b/>
          <w:sz w:val="24"/>
          <w:szCs w:val="24"/>
          <w:lang w:val="pt-PT"/>
        </w:rPr>
        <w:t>Que comecem os jogos!</w:t>
      </w:r>
    </w:p>
    <w:p w14:paraId="43334F5D" w14:textId="77777777" w:rsidR="00143949" w:rsidRPr="00143949" w:rsidRDefault="00143949" w:rsidP="00143949">
      <w:pPr>
        <w:jc w:val="both"/>
        <w:rPr>
          <w:rFonts w:asciiTheme="minorHAnsi" w:hAnsiTheme="minorHAnsi" w:cstheme="minorHAnsi"/>
          <w:sz w:val="24"/>
          <w:szCs w:val="24"/>
          <w:lang w:val="pt-PT"/>
        </w:rPr>
      </w:pPr>
      <w:r w:rsidRPr="00143949">
        <w:rPr>
          <w:rFonts w:asciiTheme="minorHAnsi" w:hAnsiTheme="minorHAnsi" w:cstheme="minorHAnsi"/>
          <w:sz w:val="24"/>
          <w:szCs w:val="24"/>
          <w:lang w:val="pt-PT"/>
        </w:rPr>
        <w:t xml:space="preserve">Então, o que é a inteligência e como é que esta difere entre humanos e máquinas? Jogue o </w:t>
      </w:r>
      <w:proofErr w:type="spellStart"/>
      <w:r w:rsidRPr="00143949">
        <w:rPr>
          <w:rFonts w:asciiTheme="minorHAnsi" w:hAnsiTheme="minorHAnsi" w:cstheme="minorHAnsi"/>
          <w:i/>
          <w:sz w:val="24"/>
          <w:szCs w:val="24"/>
          <w:lang w:val="pt-PT"/>
        </w:rPr>
        <w:t>hexxed</w:t>
      </w:r>
      <w:proofErr w:type="spellEnd"/>
      <w:r w:rsidRPr="00143949">
        <w:rPr>
          <w:rFonts w:asciiTheme="minorHAnsi" w:hAnsiTheme="minorHAnsi" w:cstheme="minorHAnsi"/>
          <w:sz w:val="24"/>
          <w:szCs w:val="24"/>
          <w:lang w:val="pt-PT"/>
        </w:rPr>
        <w:t xml:space="preserve"> e a resposta pode surgir muito em breve.</w:t>
      </w:r>
    </w:p>
    <w:p w14:paraId="6F91D6B6" w14:textId="0288A0DB" w:rsidR="00143949" w:rsidRPr="00143949" w:rsidRDefault="00143949">
      <w:pPr>
        <w:rPr>
          <w:rFonts w:asciiTheme="minorHAnsi" w:hAnsiTheme="minorHAnsi" w:cstheme="minorHAnsi"/>
          <w:sz w:val="24"/>
          <w:szCs w:val="24"/>
          <w:lang w:val="pt-PT"/>
        </w:rPr>
      </w:pPr>
    </w:p>
    <w:p w14:paraId="4E8F9227" w14:textId="74E6BC88" w:rsidR="00143949" w:rsidRPr="00143949" w:rsidRDefault="00143949">
      <w:pPr>
        <w:rPr>
          <w:rFonts w:asciiTheme="minorHAnsi" w:hAnsiTheme="minorHAnsi" w:cstheme="minorHAnsi"/>
          <w:sz w:val="24"/>
          <w:szCs w:val="24"/>
          <w:lang w:val="pt-PT"/>
        </w:rPr>
      </w:pPr>
    </w:p>
    <w:p w14:paraId="52DBA07F" w14:textId="03B1C01F" w:rsidR="00143949" w:rsidRPr="00143949" w:rsidRDefault="00143949">
      <w:pPr>
        <w:rPr>
          <w:rFonts w:asciiTheme="minorHAnsi" w:hAnsiTheme="minorHAnsi" w:cstheme="minorHAnsi"/>
          <w:sz w:val="24"/>
          <w:szCs w:val="24"/>
          <w:lang w:val="pt-PT"/>
        </w:rPr>
      </w:pPr>
      <w:r w:rsidRPr="00143949">
        <w:rPr>
          <w:rFonts w:asciiTheme="minorHAnsi" w:hAnsiTheme="minorHAnsi" w:cstheme="minorHAnsi"/>
          <w:sz w:val="24"/>
          <w:szCs w:val="24"/>
          <w:lang w:val="pt-PT"/>
        </w:rPr>
        <w:t>Centro Champalimaud</w:t>
      </w:r>
      <w:r w:rsidR="0092777F">
        <w:rPr>
          <w:rFonts w:asciiTheme="minorHAnsi" w:hAnsiTheme="minorHAnsi" w:cstheme="minorHAnsi"/>
          <w:sz w:val="24"/>
          <w:szCs w:val="24"/>
          <w:lang w:val="pt-PT"/>
        </w:rPr>
        <w:t xml:space="preserve"> – comunicação de ciência</w:t>
      </w:r>
    </w:p>
    <w:p w14:paraId="3A82AC2A" w14:textId="75CE8782" w:rsidR="00143949" w:rsidRPr="00143949" w:rsidRDefault="00143949">
      <w:pPr>
        <w:rPr>
          <w:rFonts w:asciiTheme="minorHAnsi" w:hAnsiTheme="minorHAnsi" w:cstheme="minorHAnsi"/>
          <w:sz w:val="24"/>
          <w:szCs w:val="24"/>
          <w:lang w:val="pt-PT"/>
        </w:rPr>
      </w:pPr>
      <w:r w:rsidRPr="00143949">
        <w:rPr>
          <w:rFonts w:asciiTheme="minorHAnsi" w:hAnsiTheme="minorHAnsi" w:cstheme="minorHAnsi"/>
          <w:sz w:val="24"/>
          <w:szCs w:val="24"/>
          <w:lang w:val="pt-PT"/>
        </w:rPr>
        <w:t>Ciência na Imprensa Regional – Ciência Viva</w:t>
      </w:r>
    </w:p>
    <w:sectPr w:rsidR="00143949" w:rsidRPr="001439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3D"/>
    <w:rsid w:val="00143949"/>
    <w:rsid w:val="002C2BE2"/>
    <w:rsid w:val="00876B97"/>
    <w:rsid w:val="008C5A5C"/>
    <w:rsid w:val="0092777F"/>
    <w:rsid w:val="00C26C8F"/>
    <w:rsid w:val="00F56B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E8EF"/>
  <w15:chartTrackingRefBased/>
  <w15:docId w15:val="{B65616CC-4D51-40C6-A515-C637FE7D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949"/>
    <w:pPr>
      <w:spacing w:after="0" w:line="276" w:lineRule="auto"/>
    </w:pPr>
    <w:rPr>
      <w:rFonts w:ascii="Arial" w:eastAsia="Arial" w:hAnsi="Arial" w:cs="Arial"/>
      <w:lang w:val="e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org.godotengine.hexxed" TargetMode="External"/><Relationship Id="rId3" Type="http://schemas.openxmlformats.org/officeDocument/2006/relationships/webSettings" Target="webSettings.xml"/><Relationship Id="rId7" Type="http://schemas.openxmlformats.org/officeDocument/2006/relationships/hyperlink" Target="http://hexxed.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xxed.io/" TargetMode="External"/><Relationship Id="rId5" Type="http://schemas.openxmlformats.org/officeDocument/2006/relationships/hyperlink" Target="http://hexxed.io/" TargetMode="External"/><Relationship Id="rId10" Type="http://schemas.openxmlformats.org/officeDocument/2006/relationships/theme" Target="theme/theme1.xml"/><Relationship Id="rId4" Type="http://schemas.openxmlformats.org/officeDocument/2006/relationships/hyperlink" Target="http://hexxed.io/"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637</Words>
  <Characters>3441</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8</cp:revision>
  <dcterms:created xsi:type="dcterms:W3CDTF">2020-12-29T11:35:00Z</dcterms:created>
  <dcterms:modified xsi:type="dcterms:W3CDTF">2020-12-29T12:56:00Z</dcterms:modified>
</cp:coreProperties>
</file>