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358D7" w14:textId="1F39A364" w:rsidR="002C2BE2" w:rsidRPr="00211B3B" w:rsidRDefault="00211B3B" w:rsidP="00211B3B">
      <w:pPr>
        <w:spacing w:after="0" w:line="360" w:lineRule="auto"/>
        <w:rPr>
          <w:rFonts w:cstheme="minorHAnsi"/>
          <w:b/>
          <w:bCs/>
          <w:sz w:val="32"/>
          <w:szCs w:val="32"/>
          <w:lang w:val="pt-PT"/>
        </w:rPr>
      </w:pPr>
      <w:r w:rsidRPr="00211B3B">
        <w:rPr>
          <w:rFonts w:cstheme="minorHAnsi"/>
          <w:b/>
          <w:bCs/>
          <w:sz w:val="32"/>
          <w:szCs w:val="32"/>
          <w:lang w:val="pt-PT"/>
        </w:rPr>
        <w:t>Roteiro</w:t>
      </w:r>
      <w:r w:rsidRPr="00211B3B">
        <w:rPr>
          <w:rFonts w:cstheme="minorHAnsi"/>
          <w:b/>
          <w:bCs/>
          <w:sz w:val="32"/>
          <w:szCs w:val="32"/>
          <w:lang w:val="pt-PT"/>
        </w:rPr>
        <w:t xml:space="preserve"> para reduzir o declínio dos </w:t>
      </w:r>
      <w:proofErr w:type="spellStart"/>
      <w:r w:rsidRPr="00211B3B">
        <w:rPr>
          <w:rFonts w:cstheme="minorHAnsi"/>
          <w:b/>
          <w:bCs/>
          <w:sz w:val="32"/>
          <w:szCs w:val="32"/>
          <w:lang w:val="pt-PT"/>
        </w:rPr>
        <w:t>insectos</w:t>
      </w:r>
      <w:proofErr w:type="spellEnd"/>
    </w:p>
    <w:p w14:paraId="015BD0DB" w14:textId="3A681FF9" w:rsidR="00211B3B" w:rsidRPr="00211B3B" w:rsidRDefault="00211B3B" w:rsidP="00211B3B">
      <w:pPr>
        <w:spacing w:after="0" w:line="360" w:lineRule="auto"/>
        <w:rPr>
          <w:rFonts w:cstheme="minorHAnsi"/>
          <w:b/>
          <w:bCs/>
          <w:sz w:val="32"/>
          <w:szCs w:val="32"/>
          <w:lang w:val="pt-PT"/>
        </w:rPr>
      </w:pPr>
    </w:p>
    <w:p w14:paraId="479F7910" w14:textId="4BF42571" w:rsidR="00211B3B" w:rsidRPr="00211B3B" w:rsidRDefault="00211B3B" w:rsidP="00211B3B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704D3697" w14:textId="07B4C162" w:rsidR="00211B3B" w:rsidRPr="00211B3B" w:rsidRDefault="00211B3B" w:rsidP="00211B3B">
      <w:pPr>
        <w:spacing w:after="0" w:line="360" w:lineRule="auto"/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211B3B"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>Num estudo publica</w:t>
      </w:r>
      <w:bookmarkStart w:id="0" w:name="_GoBack"/>
      <w:bookmarkEnd w:id="0"/>
      <w:r w:rsidRPr="00211B3B"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>do na revista</w:t>
      </w:r>
      <w:r w:rsidRPr="00211B3B"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211B3B">
        <w:rPr>
          <w:rStyle w:val="nfase"/>
          <w:rFonts w:cstheme="minorHAnsi"/>
          <w:b/>
          <w:bCs/>
          <w:color w:val="202020"/>
          <w:sz w:val="24"/>
          <w:szCs w:val="24"/>
          <w:shd w:val="clear" w:color="auto" w:fill="FFFFFF"/>
          <w:lang w:val="pt-PT"/>
        </w:rPr>
        <w:t>Nature</w:t>
      </w:r>
      <w:proofErr w:type="spellEnd"/>
      <w:r w:rsidRPr="00211B3B">
        <w:rPr>
          <w:rStyle w:val="nfase"/>
          <w:rFonts w:cstheme="minorHAnsi"/>
          <w:b/>
          <w:bCs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211B3B">
        <w:rPr>
          <w:rStyle w:val="nfase"/>
          <w:rFonts w:cstheme="minorHAnsi"/>
          <w:b/>
          <w:bCs/>
          <w:color w:val="202020"/>
          <w:sz w:val="24"/>
          <w:szCs w:val="24"/>
          <w:shd w:val="clear" w:color="auto" w:fill="FFFFFF"/>
          <w:lang w:val="pt-PT"/>
        </w:rPr>
        <w:t>Ecology</w:t>
      </w:r>
      <w:proofErr w:type="spellEnd"/>
      <w:r w:rsidRPr="00211B3B">
        <w:rPr>
          <w:rStyle w:val="nfase"/>
          <w:rFonts w:cstheme="minorHAnsi"/>
          <w:b/>
          <w:bCs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211B3B">
        <w:rPr>
          <w:rStyle w:val="nfase"/>
          <w:rFonts w:cstheme="minorHAnsi"/>
          <w:b/>
          <w:bCs/>
          <w:color w:val="202020"/>
          <w:sz w:val="24"/>
          <w:szCs w:val="24"/>
          <w:shd w:val="clear" w:color="auto" w:fill="FFFFFF"/>
          <w:lang w:val="pt-PT"/>
        </w:rPr>
        <w:t>and</w:t>
      </w:r>
      <w:proofErr w:type="spellEnd"/>
      <w:r w:rsidRPr="00211B3B">
        <w:rPr>
          <w:rStyle w:val="nfase"/>
          <w:rFonts w:cstheme="minorHAnsi"/>
          <w:b/>
          <w:bCs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211B3B">
        <w:rPr>
          <w:rStyle w:val="nfase"/>
          <w:rFonts w:cstheme="minorHAnsi"/>
          <w:b/>
          <w:bCs/>
          <w:color w:val="202020"/>
          <w:sz w:val="24"/>
          <w:szCs w:val="24"/>
          <w:shd w:val="clear" w:color="auto" w:fill="FFFFFF"/>
          <w:lang w:val="pt-PT"/>
        </w:rPr>
        <w:t>Evolution</w:t>
      </w:r>
      <w:proofErr w:type="spellEnd"/>
      <w:r w:rsidRPr="00211B3B"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>, uma equipa internacional de cientistas propõe um roteiro de medidas imediatas, a médio e longo prazo para</w:t>
      </w:r>
      <w:r w:rsidRPr="00211B3B"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211B3B"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>responder ao declínio da abundância dos insetos.</w:t>
      </w:r>
    </w:p>
    <w:p w14:paraId="3E5C238D" w14:textId="6FCCB8E1" w:rsidR="00211B3B" w:rsidRPr="00211B3B" w:rsidRDefault="00211B3B" w:rsidP="00211B3B">
      <w:pPr>
        <w:spacing w:after="0" w:line="360" w:lineRule="auto"/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</w:pPr>
    </w:p>
    <w:p w14:paraId="71FEBFF2" w14:textId="77777777" w:rsidR="00211B3B" w:rsidRPr="00211B3B" w:rsidRDefault="00211B3B" w:rsidP="00211B3B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Diversos estudos científicos têm demonstrado que a abundância e a diversidade de insetos está a reduzir drasticamente a nível mundial. Este declínio tem origem na ação humana – causadora da perda e fragmentação de habitats, da introdução de espécies invasoras e das alterações climáticas, entre outros – e constitui uma séria ameaça que a humanidade deve enfrentar com urgência.</w:t>
      </w:r>
    </w:p>
    <w:p w14:paraId="39E574F9" w14:textId="77777777" w:rsidR="00211B3B" w:rsidRPr="00211B3B" w:rsidRDefault="00211B3B" w:rsidP="00211B3B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Face à urgência em tomar medidas, uma equipa internacional de investigadores, da qual fazem parte</w:t>
      </w: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hyperlink r:id="rId4" w:tgtFrame="_blank" w:history="1">
        <w:r w:rsidRPr="00211B3B">
          <w:rPr>
            <w:rStyle w:val="Hiperligao"/>
            <w:rFonts w:cstheme="minorHAnsi"/>
            <w:color w:val="007C89"/>
            <w:sz w:val="24"/>
            <w:szCs w:val="24"/>
            <w:shd w:val="clear" w:color="auto" w:fill="FFFFFF"/>
            <w:lang w:val="pt-PT"/>
          </w:rPr>
          <w:t>Paulo Borges</w:t>
        </w:r>
      </w:hyperlink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e</w:t>
      </w: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hyperlink r:id="rId5" w:tgtFrame="_blank" w:history="1">
        <w:r w:rsidRPr="00211B3B">
          <w:rPr>
            <w:rStyle w:val="Hiperligao"/>
            <w:rFonts w:cstheme="minorHAnsi"/>
            <w:color w:val="007C89"/>
            <w:sz w:val="24"/>
            <w:szCs w:val="24"/>
            <w:shd w:val="clear" w:color="auto" w:fill="FFFFFF"/>
            <w:lang w:val="pt-PT"/>
          </w:rPr>
          <w:t>António Onofre Soares</w:t>
        </w:r>
      </w:hyperlink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do</w:t>
      </w: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hyperlink r:id="rId6" w:tgtFrame="_blank" w:history="1">
        <w:r w:rsidRPr="00211B3B">
          <w:rPr>
            <w:rStyle w:val="Hiperligao"/>
            <w:rFonts w:cstheme="minorHAnsi"/>
            <w:color w:val="007C89"/>
            <w:sz w:val="24"/>
            <w:szCs w:val="24"/>
            <w:shd w:val="clear" w:color="auto" w:fill="FFFFFF"/>
            <w:lang w:val="pt-PT"/>
          </w:rPr>
          <w:t>Centro de Ecologia, Evolução e Alterações Ambientais – cE3c</w:t>
        </w:r>
      </w:hyperlink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, na Universidade dos Açores,</w:t>
      </w: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apela aos governos de cada país para a implementação imediata de várias medidas no sentido de travar o declínio de insetos. Reduzir de forma imediata e significativa a emissão de gases com efeitos de estufa, eliminar gradualmente o uso de pesticidas e fertilizantes sintéticos substituindo-os por medidas ecológicas, e reduzir a poluição luminosa e sonora são algumas das recomendações.</w:t>
      </w:r>
    </w:p>
    <w:p w14:paraId="4CBFC77D" w14:textId="77777777" w:rsidR="00211B3B" w:rsidRPr="00211B3B" w:rsidRDefault="00211B3B" w:rsidP="00211B3B">
      <w:pPr>
        <w:spacing w:after="0" w:line="360" w:lineRule="auto"/>
        <w:rPr>
          <w:rFonts w:cstheme="minorHAnsi"/>
          <w:color w:val="202020"/>
          <w:sz w:val="24"/>
          <w:szCs w:val="24"/>
          <w:lang w:val="pt-PT"/>
        </w:rPr>
      </w:pP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“Torna-se urgente manter a diversidade da paisagem, construir corredores ecológicos e evitar a proliferação de espécies invasoras que alteram os habitats. Com as alterações climáticas também é necessário redesenhar muitas áreas protegidas. Finalmente, é necessário manter a monitorização da abundância e diversidade dos insetos nas áreas naturais e nos ecossistemas agrícolas e florestais”, explica Paulo Borges.</w:t>
      </w:r>
    </w:p>
    <w:p w14:paraId="3AE16D73" w14:textId="77777777" w:rsidR="00211B3B" w:rsidRPr="00211B3B" w:rsidRDefault="00211B3B" w:rsidP="00211B3B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Estas medidas surgem integradas num roteiro que propõem também medidas a médio e longo prazo. Entre estas medidas estão a aposta em mais investigação para compreender qual a contribuição de diferentes fatores de origem humana no declínio de insetos; a análise dos dados já existentes em coleções de insetos particulares e de museus e universidades; e, a longo prazo, o lançamento de parcerias público-privadas </w:t>
      </w: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lastRenderedPageBreak/>
        <w:t>e iniciativas de financiamento sustentável com o objetivo de restaurar, proteger e criar novos habitats vitais para os insetos.</w:t>
      </w:r>
    </w:p>
    <w:p w14:paraId="32E036DB" w14:textId="77777777" w:rsidR="00211B3B" w:rsidRPr="00211B3B" w:rsidRDefault="00211B3B" w:rsidP="00211B3B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“É preciso agir já. As evidências que já existem sobre algumas das principais causas do declínio de insetos são suficientes para nos permitir formular medidas imediatas. E os resultados da investigação que continua a ser desenvolvida, sobre espécies e regiões menos conhecidas, vai permitir modificar e melhorar as medidas já implementadas se necessário. Mas é fundamental agir já, caso contrário pode tornar-se demasiado tarde”, conclui Paulo Borges.</w:t>
      </w:r>
    </w:p>
    <w:p w14:paraId="1684BF51" w14:textId="77777777" w:rsidR="00211B3B" w:rsidRPr="00211B3B" w:rsidRDefault="00211B3B" w:rsidP="00211B3B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Este estudo é coordenado por </w:t>
      </w:r>
      <w:proofErr w:type="spellStart"/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Jeffrey</w:t>
      </w:r>
      <w:proofErr w:type="spellEnd"/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Harvey</w:t>
      </w:r>
      <w:proofErr w:type="spellEnd"/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, investigador do Instituto Holandês de Ecologia, envolvendo uma equipa internacional de mais de 70 investigadores.</w:t>
      </w: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br/>
      </w:r>
    </w:p>
    <w:p w14:paraId="1BDD812F" w14:textId="59572292" w:rsidR="00211B3B" w:rsidRPr="00211B3B" w:rsidRDefault="00211B3B" w:rsidP="00211B3B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</w:rPr>
      </w:pPr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Referência do artigo publicado: </w:t>
      </w:r>
      <w:proofErr w:type="spellStart"/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Harvey</w:t>
      </w:r>
      <w:proofErr w:type="spellEnd"/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, J.A. </w:t>
      </w:r>
      <w:proofErr w:type="spellStart"/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et</w:t>
      </w:r>
      <w:proofErr w:type="spellEnd"/>
      <w:r w:rsidRPr="00211B3B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al. </w:t>
      </w:r>
      <w:r w:rsidRPr="00211B3B">
        <w:rPr>
          <w:rFonts w:cstheme="minorHAnsi"/>
          <w:color w:val="202020"/>
          <w:sz w:val="24"/>
          <w:szCs w:val="24"/>
          <w:shd w:val="clear" w:color="auto" w:fill="FFFFFF"/>
        </w:rPr>
        <w:t>(2020), International scientists formulate a roadmap for insect conservation and recovery.</w:t>
      </w:r>
      <w:r w:rsidRPr="00211B3B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Pr="00211B3B">
        <w:rPr>
          <w:rStyle w:val="nfase"/>
          <w:rFonts w:cstheme="minorHAnsi"/>
          <w:color w:val="202020"/>
          <w:sz w:val="24"/>
          <w:szCs w:val="24"/>
          <w:shd w:val="clear" w:color="auto" w:fill="FFFFFF"/>
        </w:rPr>
        <w:t>Nature Ecology and Evolution</w:t>
      </w:r>
      <w:r w:rsidRPr="00211B3B">
        <w:rPr>
          <w:rFonts w:cstheme="minorHAnsi"/>
          <w:color w:val="202020"/>
          <w:sz w:val="24"/>
          <w:szCs w:val="24"/>
          <w:shd w:val="clear" w:color="auto" w:fill="FFFFFF"/>
        </w:rPr>
        <w:t>.</w:t>
      </w:r>
      <w:r w:rsidRPr="00211B3B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hyperlink r:id="rId7" w:history="1">
        <w:r w:rsidRPr="00211B3B">
          <w:rPr>
            <w:rStyle w:val="Hiperligao"/>
            <w:rFonts w:cstheme="minorHAnsi"/>
            <w:sz w:val="24"/>
            <w:szCs w:val="24"/>
            <w:shd w:val="clear" w:color="auto" w:fill="FFFFFF"/>
          </w:rPr>
          <w:t>https://doi.org/10.1038/s41559-019-1079-8</w:t>
        </w:r>
      </w:hyperlink>
    </w:p>
    <w:p w14:paraId="7B45D306" w14:textId="40BD758E" w:rsidR="00211B3B" w:rsidRDefault="00211B3B">
      <w:pPr>
        <w:rPr>
          <w:rFonts w:ascii="Helvetica" w:hAnsi="Helvetica" w:cs="Helvetica"/>
          <w:color w:val="202020"/>
          <w:sz w:val="21"/>
          <w:szCs w:val="21"/>
          <w:shd w:val="clear" w:color="auto" w:fill="FFFFFF"/>
        </w:rPr>
      </w:pPr>
    </w:p>
    <w:p w14:paraId="3F53A379" w14:textId="12E18BDB" w:rsidR="00211B3B" w:rsidRDefault="00211B3B">
      <w:pPr>
        <w:rPr>
          <w:rFonts w:ascii="Helvetica" w:hAnsi="Helvetica" w:cs="Helvetica"/>
          <w:color w:val="202020"/>
          <w:sz w:val="21"/>
          <w:szCs w:val="21"/>
          <w:shd w:val="clear" w:color="auto" w:fill="FFFFFF"/>
          <w:lang w:val="pt-PT"/>
        </w:rPr>
      </w:pPr>
      <w:r w:rsidRPr="00211B3B">
        <w:rPr>
          <w:rFonts w:ascii="Helvetica" w:hAnsi="Helvetica" w:cs="Helvetica"/>
          <w:color w:val="202020"/>
          <w:sz w:val="21"/>
          <w:szCs w:val="21"/>
          <w:shd w:val="clear" w:color="auto" w:fill="FFFFFF"/>
          <w:lang w:val="pt-PT"/>
        </w:rPr>
        <w:t>Centro de Ecologia, Evolução e Alterações Ambientais – cE3c</w:t>
      </w:r>
    </w:p>
    <w:p w14:paraId="71BF089A" w14:textId="477BC453" w:rsidR="00211B3B" w:rsidRPr="00211B3B" w:rsidRDefault="00211B3B">
      <w:pPr>
        <w:rPr>
          <w:lang w:val="pt-PT"/>
        </w:rPr>
      </w:pPr>
      <w:r>
        <w:rPr>
          <w:rFonts w:ascii="Helvetica" w:hAnsi="Helvetica" w:cs="Helvetica"/>
          <w:color w:val="202020"/>
          <w:sz w:val="21"/>
          <w:szCs w:val="21"/>
          <w:shd w:val="clear" w:color="auto" w:fill="FFFFFF"/>
          <w:lang w:val="pt-PT"/>
        </w:rPr>
        <w:t>Ciência na Imprensa Regional – Ciência Viva</w:t>
      </w:r>
    </w:p>
    <w:sectPr w:rsidR="00211B3B" w:rsidRPr="00211B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2D"/>
    <w:rsid w:val="00211B3B"/>
    <w:rsid w:val="002C2BE2"/>
    <w:rsid w:val="0083032D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ED2F"/>
  <w15:chartTrackingRefBased/>
  <w15:docId w15:val="{5127DA4B-069B-4FA6-BFA9-5B027539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211B3B"/>
    <w:rPr>
      <w:b/>
      <w:bCs/>
    </w:rPr>
  </w:style>
  <w:style w:type="character" w:styleId="nfase">
    <w:name w:val="Emphasis"/>
    <w:basedOn w:val="Tipodeletrapredefinidodopargrafo"/>
    <w:uiPriority w:val="20"/>
    <w:qFormat/>
    <w:rsid w:val="00211B3B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211B3B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11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38/s41559-019-1079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3c.ciencias.ulisboa.pt/" TargetMode="External"/><Relationship Id="rId5" Type="http://schemas.openxmlformats.org/officeDocument/2006/relationships/hyperlink" Target="https://ce3c.ciencias.ulisboa.pt/member/antonioonofresoares" TargetMode="External"/><Relationship Id="rId4" Type="http://schemas.openxmlformats.org/officeDocument/2006/relationships/hyperlink" Target="https://ce3c.ciencias.ulisboa.pt/member/paulo-a-v-borg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2020-01-06T17:13:00Z</dcterms:created>
  <dcterms:modified xsi:type="dcterms:W3CDTF">2020-01-06T17:17:00Z</dcterms:modified>
</cp:coreProperties>
</file>