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5D5C25" w:rsidRDefault="005D5C25">
      <w:pPr>
        <w:rPr>
          <w:rFonts w:ascii="Verdana" w:hAnsi="Verdana"/>
          <w:sz w:val="24"/>
          <w:szCs w:val="24"/>
        </w:rPr>
      </w:pPr>
      <w:r w:rsidRPr="005D5C25">
        <w:rPr>
          <w:rFonts w:ascii="Verdana" w:hAnsi="Verdana"/>
          <w:sz w:val="24"/>
          <w:szCs w:val="24"/>
        </w:rPr>
        <w:t>A Oposição de Marte</w:t>
      </w:r>
    </w:p>
    <w:p w:rsidR="005D5C25" w:rsidRPr="005D5C25" w:rsidRDefault="005D5C25">
      <w:pPr>
        <w:rPr>
          <w:rFonts w:ascii="Verdana" w:hAnsi="Verdana"/>
          <w:sz w:val="24"/>
          <w:szCs w:val="24"/>
        </w:rPr>
      </w:pPr>
    </w:p>
    <w:p w:rsidR="005D5C25" w:rsidRPr="005D5C25" w:rsidRDefault="005D5C25">
      <w:pPr>
        <w:rPr>
          <w:rFonts w:ascii="Verdana" w:hAnsi="Verdana" w:cs="Tahoma"/>
          <w:sz w:val="24"/>
          <w:szCs w:val="24"/>
        </w:rPr>
      </w:pPr>
      <w:r w:rsidRPr="005D5C25">
        <w:rPr>
          <w:rFonts w:ascii="Verdana" w:hAnsi="Verdana" w:cs="Tahoma"/>
          <w:sz w:val="24"/>
          <w:szCs w:val="24"/>
          <w:shd w:val="clear" w:color="auto" w:fill="FFFFFF"/>
        </w:rPr>
        <w:t>Hoje</w:t>
      </w:r>
      <w:r w:rsidR="00A568D9">
        <w:rPr>
          <w:rFonts w:ascii="Verdana" w:hAnsi="Verdana" w:cs="Tahoma"/>
          <w:sz w:val="24"/>
          <w:szCs w:val="24"/>
          <w:shd w:val="clear" w:color="auto" w:fill="FFFFFF"/>
        </w:rPr>
        <w:t>, dia 3 de Março de 2012,</w:t>
      </w:r>
      <w:r w:rsidRPr="005D5C25">
        <w:rPr>
          <w:rFonts w:ascii="Verdana" w:hAnsi="Verdana" w:cs="Tahoma"/>
          <w:sz w:val="24"/>
          <w:szCs w:val="24"/>
          <w:shd w:val="clear" w:color="auto" w:fill="FFFFFF"/>
        </w:rPr>
        <w:t xml:space="preserve"> é dia de oposição de Marte.</w:t>
      </w:r>
    </w:p>
    <w:p w:rsidR="005D5C25" w:rsidRPr="005D5C25" w:rsidRDefault="005D5C25">
      <w:pPr>
        <w:rPr>
          <w:rFonts w:ascii="Verdana" w:hAnsi="Verdana" w:cs="Tahoma"/>
          <w:sz w:val="24"/>
          <w:szCs w:val="24"/>
          <w:shd w:val="clear" w:color="auto" w:fill="FFFFFF"/>
        </w:rPr>
      </w:pPr>
      <w:r w:rsidRPr="005D5C25">
        <w:rPr>
          <w:rFonts w:ascii="Verdana" w:hAnsi="Verdana" w:cs="Tahoma"/>
          <w:sz w:val="24"/>
          <w:szCs w:val="24"/>
          <w:shd w:val="clear" w:color="auto" w:fill="FFFFFF"/>
        </w:rPr>
        <w:t>Uma oposição ocorre quanto Marte, a Terra e o</w:t>
      </w:r>
      <w:r>
        <w:rPr>
          <w:rStyle w:val="apple-converted-space"/>
          <w:rFonts w:ascii="Verdana" w:hAnsi="Verdana" w:cs="Tahoma"/>
          <w:sz w:val="24"/>
          <w:szCs w:val="24"/>
          <w:shd w:val="clear" w:color="auto" w:fill="FFFFFF"/>
        </w:rPr>
        <w:t xml:space="preserve"> </w:t>
      </w:r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Sol estão perfeitamente alinhados e os dois planetas estão "do mesmo lado" da órbita, algo que ocorre de 26 em 26 meses.</w:t>
      </w:r>
    </w:p>
    <w:p w:rsidR="005D5C25" w:rsidRPr="005D5C25" w:rsidRDefault="005D5C25">
      <w:pPr>
        <w:rPr>
          <w:rStyle w:val="apple-converted-space"/>
          <w:rFonts w:ascii="Verdana" w:hAnsi="Verdana" w:cs="Tahoma"/>
          <w:sz w:val="24"/>
          <w:szCs w:val="24"/>
          <w:shd w:val="clear" w:color="auto" w:fill="FFFFFF"/>
        </w:rPr>
      </w:pPr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No entanto, como as órbitas não estão exactamente no mesmo plano e a órbita de Marte é mais excêntrica que a da Terra, a distância entre os dois planetas em oposição não é sempre a mesma.</w:t>
      </w:r>
    </w:p>
    <w:p w:rsidR="005D5C25" w:rsidRPr="005D5C25" w:rsidRDefault="005D5C25">
      <w:pPr>
        <w:rPr>
          <w:rFonts w:ascii="Verdana" w:hAnsi="Verdana" w:cs="Tahoma"/>
          <w:sz w:val="24"/>
          <w:szCs w:val="24"/>
          <w:shd w:val="clear" w:color="auto" w:fill="FFFFFF"/>
        </w:rPr>
      </w:pPr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 xml:space="preserve">A 27 Agosto de 2003 ocorreu a última oposição em que os planetas estiveram mais próximos (a apenas 56 milhões de km). Esta foi uma oposição </w:t>
      </w:r>
      <w:proofErr w:type="spellStart"/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periélica</w:t>
      </w:r>
      <w:proofErr w:type="spellEnd"/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 xml:space="preserve"> (de periélio, o ponto de maior aproximação ao Sol).</w:t>
      </w:r>
    </w:p>
    <w:p w:rsidR="005D5C25" w:rsidRPr="005D5C25" w:rsidRDefault="005D5C25">
      <w:pPr>
        <w:rPr>
          <w:rFonts w:ascii="Verdana" w:hAnsi="Verdana" w:cs="Tahoma"/>
          <w:sz w:val="24"/>
          <w:szCs w:val="24"/>
          <w:shd w:val="clear" w:color="auto" w:fill="FFFFFF"/>
        </w:rPr>
      </w:pPr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 xml:space="preserve">Na oposição de hoje, os dois planetas estão na oposição mais distante (cerca de 101 milhões de km). Esta é uma oposição </w:t>
      </w:r>
      <w:proofErr w:type="spellStart"/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afélica</w:t>
      </w:r>
      <w:proofErr w:type="spellEnd"/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 xml:space="preserve"> (de </w:t>
      </w:r>
      <w:proofErr w:type="spellStart"/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afélio</w:t>
      </w:r>
      <w:proofErr w:type="spellEnd"/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, o ponto de maior afastamento do Sol).</w:t>
      </w: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 xml:space="preserve">A próxima oposição </w:t>
      </w:r>
      <w:proofErr w:type="spellStart"/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periélica</w:t>
      </w:r>
      <w:proofErr w:type="spellEnd"/>
      <w:r w:rsidRPr="005D5C25"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 xml:space="preserve"> será em 27 Julho 2018, com os dois planetas a cerca de 57,6 milhões km de distância.</w:t>
      </w: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  <w: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Ricardo Cardoso Reis</w:t>
      </w: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  <w: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Ciência na Imprensa Regional – Ciência Viva</w:t>
      </w: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  <w: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Centro de Astrofísica da Universidade do Porto</w:t>
      </w: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</w:p>
    <w:p w:rsidR="005D5C25" w:rsidRDefault="005D5C25">
      <w:pP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</w:pPr>
      <w:r>
        <w:rPr>
          <w:rStyle w:val="textexposedshow"/>
          <w:rFonts w:ascii="Verdana" w:hAnsi="Verdana" w:cs="Tahoma"/>
          <w:sz w:val="24"/>
          <w:szCs w:val="24"/>
          <w:shd w:val="clear" w:color="auto" w:fill="FFFFFF"/>
        </w:rPr>
        <w:t>Nota sobre a imagem:</w:t>
      </w:r>
    </w:p>
    <w:p w:rsidR="005D5C25" w:rsidRPr="005D5C25" w:rsidRDefault="005D5C25">
      <w:pPr>
        <w:rPr>
          <w:rFonts w:ascii="Verdana" w:hAnsi="Verdana"/>
          <w:sz w:val="24"/>
          <w:szCs w:val="24"/>
        </w:rPr>
      </w:pPr>
      <w:r w:rsidRPr="005D5C25">
        <w:rPr>
          <w:rFonts w:ascii="Verdana" w:hAnsi="Verdana" w:cs="Tahoma"/>
          <w:sz w:val="24"/>
          <w:szCs w:val="24"/>
          <w:shd w:val="clear" w:color="auto" w:fill="EDEFF4"/>
        </w:rPr>
        <w:t>Os objectos NÃO estão representados à escala de tamanho.</w:t>
      </w:r>
      <w:r w:rsidRPr="005D5C25">
        <w:rPr>
          <w:rFonts w:ascii="Verdana" w:hAnsi="Verdana" w:cs="Tahoma"/>
          <w:sz w:val="24"/>
          <w:szCs w:val="24"/>
        </w:rPr>
        <w:t xml:space="preserve"> </w:t>
      </w:r>
      <w:r w:rsidRPr="005D5C25">
        <w:rPr>
          <w:rFonts w:ascii="Verdana" w:hAnsi="Verdana" w:cs="Tahoma"/>
          <w:sz w:val="24"/>
          <w:szCs w:val="24"/>
          <w:shd w:val="clear" w:color="auto" w:fill="EDEFF4"/>
        </w:rPr>
        <w:t>A escala de distâncias (isto é, o desenho das órbitas) está aproximadamente correcta.</w:t>
      </w:r>
    </w:p>
    <w:sectPr w:rsidR="005D5C25" w:rsidRPr="005D5C25" w:rsidSect="0010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D5C25"/>
    <w:rsid w:val="0010250F"/>
    <w:rsid w:val="0024012E"/>
    <w:rsid w:val="00535D5B"/>
    <w:rsid w:val="005D5C25"/>
    <w:rsid w:val="00A568D9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5C25"/>
  </w:style>
  <w:style w:type="character" w:customStyle="1" w:styleId="textexposedshow">
    <w:name w:val="text_exposed_show"/>
    <w:basedOn w:val="DefaultParagraphFont"/>
    <w:rsid w:val="005D5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2012-03-03T22:04:00Z</dcterms:created>
  <dcterms:modified xsi:type="dcterms:W3CDTF">2012-03-03T22:11:00Z</dcterms:modified>
</cp:coreProperties>
</file>