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A82" w:rsidRPr="00E41105" w:rsidRDefault="00216C3E" w:rsidP="00480A82">
      <w:pPr>
        <w:ind w:left="-142" w:right="-427"/>
        <w:jc w:val="both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41105">
        <w:rPr>
          <w:rFonts w:asciiTheme="minorHAnsi" w:eastAsia="Times New Roman" w:hAnsiTheme="minorHAnsi" w:cstheme="minorHAnsi"/>
          <w:b/>
          <w:bCs/>
          <w:sz w:val="28"/>
          <w:szCs w:val="28"/>
        </w:rPr>
        <w:t>Reflexões sobre o ensino da geologia nas nossas escolas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  <w:b/>
          <w:bCs/>
        </w:rPr>
      </w:pP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E41105">
        <w:rPr>
          <w:rFonts w:asciiTheme="minorHAnsi" w:eastAsia="Times New Roman" w:hAnsiTheme="minorHAnsi" w:cstheme="minorHAnsi"/>
          <w:bCs/>
          <w:color w:val="000000" w:themeColor="text1"/>
        </w:rPr>
        <w:t xml:space="preserve">Se há matérias que têm características passíveis de serem ministradas numa política de regionalização do ensino e que muito conviria considerar, a Geologia satisfaz esta condição. 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6155A5" w:rsidRDefault="00480A82" w:rsidP="006155A5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>Portugal, de Norte a Sul e nas Ilhas, dispõe de uma variedade de terrenos que cobrem uma grande parte do tempo geológico, desde o Pré-câmbrico, com mil milhões de anos, aos tempos recentes. No que se refere à diversidade litológica, o território nacional exibe uma variedade imensa de tipos de rochas, entre ígneas, metamórficas e sedimentares e, no que diz respeito aos minerais, o número de espécies aqui representadas é, igualmente, muito grande, e o número de minas espalhadas pelo território e hoje abandonadas ultrapassa a centena.</w:t>
      </w:r>
    </w:p>
    <w:p w:rsidR="00480A82" w:rsidRPr="00E41105" w:rsidRDefault="00480A82" w:rsidP="006155A5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 xml:space="preserve">Temos, muito bem documentadas, as duas últimas grandes convulsões orogénicas. A Orogenia Hercínica ou Varisca, que aqui edificou parte da vasta e imponente cadeia de montanhas de há mais de 300 </w:t>
      </w:r>
      <w:r w:rsidR="0004162E">
        <w:rPr>
          <w:rFonts w:asciiTheme="minorHAnsi" w:eastAsia="Times New Roman" w:hAnsiTheme="minorHAnsi" w:cstheme="minorHAnsi"/>
        </w:rPr>
        <w:t>milhões de anos (</w:t>
      </w:r>
      <w:r w:rsidRPr="00E41105">
        <w:rPr>
          <w:rFonts w:asciiTheme="minorHAnsi" w:eastAsia="Times New Roman" w:hAnsiTheme="minorHAnsi" w:cstheme="minorHAnsi"/>
        </w:rPr>
        <w:t>Ma</w:t>
      </w:r>
      <w:r w:rsidR="0004162E">
        <w:rPr>
          <w:rFonts w:asciiTheme="minorHAnsi" w:eastAsia="Times New Roman" w:hAnsiTheme="minorHAnsi" w:cstheme="minorHAnsi"/>
        </w:rPr>
        <w:t>)</w:t>
      </w:r>
      <w:bookmarkStart w:id="0" w:name="_GoBack"/>
      <w:bookmarkEnd w:id="0"/>
      <w:r w:rsidRPr="00E41105">
        <w:rPr>
          <w:rFonts w:asciiTheme="minorHAnsi" w:eastAsia="Times New Roman" w:hAnsiTheme="minorHAnsi" w:cstheme="minorHAnsi"/>
        </w:rPr>
        <w:t xml:space="preserve"> e hoje quase completamente arrasada pela erosão, e a Orogenia Alpina que, nas últimas dezenas de milhões de anos, entre outras manifestações, elevou o maciço da Serra da Estrela, à semelhança de uma tecla de piano que se levanta acima das outras, e dobrou o espectacular anticlinal tombado para Sul, representado pela serra da Arrábida.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 xml:space="preserve">Podemos mostrar aos nossos alunos muitas e variadas estruturas tectónicas, como dobras, falhas, cavalgamentos, carreamentos e uma excepcional discordância angular. 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 xml:space="preserve">Temos, à nossa disposição, múltiplos aspectos de vulcanismo activo e adormecido (nos Açores) e extinto, de um passado recente (na Madeira, há 7 Ma, e Porto Santo, há 14 Ma) e antigo de cerca de 70 Ma, entre Lisboa e Mafra. 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>Temos fósseis de todos os grandes grupos sistemáticos e de todas épocas. Temos dinossáurios em quantidade e algumas das pistas com pegadas destes animais entre as mais importantes da Europa e do mundo.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  <w:b/>
          <w:color w:val="000000" w:themeColor="text1"/>
        </w:rPr>
      </w:pPr>
      <w:r w:rsidRPr="00E41105">
        <w:rPr>
          <w:rFonts w:asciiTheme="minorHAnsi" w:eastAsia="Times New Roman" w:hAnsiTheme="minorHAnsi" w:cstheme="minorHAnsi"/>
        </w:rPr>
        <w:t xml:space="preserve">Tudo isto para dizer que, no ensino da Geologia, para além de um conjunto de bases gerais consideradas essenciais e comuns a todas as escolas do país, </w:t>
      </w:r>
      <w:r w:rsidRPr="00E41105">
        <w:rPr>
          <w:rFonts w:asciiTheme="minorHAnsi" w:eastAsia="Times New Roman" w:hAnsiTheme="minorHAnsi" w:cstheme="minorHAnsi"/>
          <w:b/>
          <w:color w:val="000000" w:themeColor="text1"/>
        </w:rPr>
        <w:t>as do ensino secundário, deveriam ministrar um complemento criteriosamente escolhido sobre a geologia da região onde se inserem.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 xml:space="preserve">Assim, e a título de exemplo, as escolas das regiões autónomas, aproveitando as condições especiais que a natureza lhes oferece, deveriam privilegiar o ensino da geologia própria das regiões vulcânicas, incluindo a geomorfologia, a petrografia, a mineralogia, a geotermia e a sismicidade (estas duas, nos Açores). 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>Do mesmo modo, o citado vulcanismo extinto, entre Lisboa e Mafra, o maciço subvulcânico de Sintra (possivelmente um lacólito), o mar tropical pouco profundo que aqui existiu, durante uma parte do período Cretácico, deveriam ser objecto de estudo dos alunos da “Grande Lisboa”.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>Os exemplos são muitos e cobrem todo o território. O termalismo em Chaves, São Pedro do Sul e em muitas outras localidades, os vestígios de glaciações deixados nas serras da Estrela e do Gerês, o complexo metamórfico e os granitos da foz do Douro, os “grés” de Silves, os quartzitos da Livraria do Mondego e a discordância angular da Praia do Telheiro (Vila do Bispo) deveriam constar dos programas das escolas das redondezas.</w:t>
      </w:r>
    </w:p>
    <w:p w:rsidR="00480A82" w:rsidRPr="00E41105" w:rsidRDefault="00480A82" w:rsidP="00480A82">
      <w:pPr>
        <w:ind w:left="-142" w:right="-427"/>
        <w:jc w:val="both"/>
        <w:rPr>
          <w:rFonts w:asciiTheme="minorHAnsi" w:eastAsia="Times New Roman" w:hAnsiTheme="minorHAnsi" w:cstheme="minorHAnsi"/>
        </w:rPr>
      </w:pPr>
      <w:r w:rsidRPr="00E41105">
        <w:rPr>
          <w:rFonts w:asciiTheme="minorHAnsi" w:eastAsia="Times New Roman" w:hAnsiTheme="minorHAnsi" w:cstheme="minorHAnsi"/>
        </w:rPr>
        <w:t>Estes e muitos outros exemplos reforçam a ideia da possibilidade de uma adequada informação sobre a geologia regional a complementar um bem pensado programa de base comum a todas as escolas.</w:t>
      </w:r>
    </w:p>
    <w:p w:rsidR="00480A82" w:rsidRDefault="006155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A.M. Galopim de Carvalho</w:t>
      </w:r>
    </w:p>
    <w:p w:rsidR="006155A5" w:rsidRPr="00E41105" w:rsidRDefault="006155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Ciência na Imprensa Regional – Ciência Viva</w:t>
      </w:r>
    </w:p>
    <w:sectPr w:rsidR="006155A5" w:rsidRPr="00E41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82"/>
    <w:rsid w:val="0004162E"/>
    <w:rsid w:val="00216C3E"/>
    <w:rsid w:val="00480A82"/>
    <w:rsid w:val="006155A5"/>
    <w:rsid w:val="00E4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F648"/>
  <w15:chartTrackingRefBased/>
  <w15:docId w15:val="{89A5A4B5-AB65-436D-8915-79361E20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António Piedade</cp:lastModifiedBy>
  <cp:revision>7</cp:revision>
  <dcterms:created xsi:type="dcterms:W3CDTF">2019-08-19T07:48:00Z</dcterms:created>
  <dcterms:modified xsi:type="dcterms:W3CDTF">2019-08-19T16:11:00Z</dcterms:modified>
</cp:coreProperties>
</file>