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B4D" w:rsidRPr="004A29D4" w:rsidRDefault="00017494" w:rsidP="00F77B4D">
      <w:pPr>
        <w:ind w:left="720" w:hanging="720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 w:rsidRPr="004A29D4">
        <w:rPr>
          <w:rFonts w:asciiTheme="minorHAnsi" w:hAnsiTheme="minorHAnsi" w:cstheme="minorHAnsi"/>
          <w:b/>
          <w:sz w:val="28"/>
          <w:szCs w:val="28"/>
          <w:lang w:val="pt-BR"/>
        </w:rPr>
        <w:t>«As moléculas orgânicas são fundamentais para o nosso modo de vida»</w:t>
      </w:r>
    </w:p>
    <w:p w:rsidR="004A29D4" w:rsidRDefault="004A29D4" w:rsidP="004A29D4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9E34FE" w:rsidRPr="004A29D4" w:rsidRDefault="00017494" w:rsidP="004A29D4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4A29D4">
        <w:rPr>
          <w:rFonts w:asciiTheme="minorHAnsi" w:hAnsiTheme="minorHAnsi" w:cstheme="minorHAnsi"/>
          <w:b/>
          <w:sz w:val="24"/>
          <w:szCs w:val="24"/>
          <w:lang w:val="pt-BR"/>
        </w:rPr>
        <w:t>Entrevista a Nuno Maulide, Professor Catedrático de Química Orgânica na Universidade de Viena.</w:t>
      </w:r>
    </w:p>
    <w:p w:rsidR="004A29D4" w:rsidRDefault="004A29D4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4A29D4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4A29D4">
        <w:rPr>
          <w:rFonts w:asciiTheme="minorHAnsi" w:hAnsiTheme="minorHAnsi" w:cstheme="minorHAnsi"/>
          <w:sz w:val="24"/>
          <w:szCs w:val="24"/>
          <w:lang w:val="pt-BR"/>
        </w:rPr>
        <w:t>Entrevista:</w:t>
      </w:r>
    </w:p>
    <w:p w:rsidR="00F77B4D" w:rsidRPr="004A29D4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4A29D4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 w:eastAsia="zh-TW"/>
        </w:rPr>
      </w:pPr>
      <w:r w:rsidRPr="004A29D4">
        <w:rPr>
          <w:rFonts w:asciiTheme="minorHAnsi" w:hAnsiTheme="minorHAnsi" w:cstheme="minorHAnsi"/>
          <w:b/>
          <w:sz w:val="24"/>
          <w:szCs w:val="24"/>
          <w:lang w:val="pt-BR"/>
        </w:rPr>
        <w:t>Pode descrever de forma sucinta (para nós, leigos) o que faz profissionalmente?</w:t>
      </w:r>
    </w:p>
    <w:p w:rsidR="00F77B4D" w:rsidRPr="004A29D4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191D10" w:rsidRPr="004A29D4" w:rsidRDefault="005B3F62" w:rsidP="00A34ED5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4A29D4">
        <w:rPr>
          <w:rFonts w:asciiTheme="minorHAnsi" w:hAnsiTheme="minorHAnsi" w:cstheme="minorHAnsi"/>
          <w:sz w:val="24"/>
          <w:szCs w:val="24"/>
          <w:lang w:val="pt-BR"/>
        </w:rPr>
        <w:t>A nossa investigação prende-se com a síntese de moléculas orgânicas, isto é, moléculas que são compostas essencialmente por átomos de carbono e hidrogénio. As moléculas orgânicas são fundamentais para o nosso modo de vida: a esmagadora maioria dos medicamentos que tomamos quando estamos doentes, os têxteis com que nos vestimos, os cosméticos e produtos de higiene e limpeza que utilizamos, os materiais de que são feitos os nossos smartphones ou os painéis solares de maior eficiência – todos são compostos de moléculas orgânicas e a lista podia alongar-se quase ad infinitum. O problema é que a maioria destas moléculas são sintetizadas usando reacções que geram por vezes muitos produtos secundários – o nosso grupo procura, pois, desenvolver reacções mais eficientes e com menos “lixo”.</w:t>
      </w:r>
    </w:p>
    <w:p w:rsidR="005B3F62" w:rsidRPr="004A29D4" w:rsidRDefault="005B3F62" w:rsidP="00A34ED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B4D" w:rsidRPr="004A29D4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4A29D4">
        <w:rPr>
          <w:rFonts w:asciiTheme="minorHAnsi" w:hAnsiTheme="minorHAnsi" w:cstheme="minorHAnsi"/>
          <w:b/>
          <w:sz w:val="24"/>
          <w:szCs w:val="24"/>
          <w:lang w:val="pt-BR"/>
        </w:rPr>
        <w:t>Agora pedimos-lhe que tente contagiar-nos: o que há de particularmente entusiasmante na sua área de trabalho?</w:t>
      </w:r>
    </w:p>
    <w:p w:rsidR="00F77B4D" w:rsidRPr="004A29D4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31666C" w:rsidRPr="004A29D4" w:rsidRDefault="005B3F62" w:rsidP="00712B1A">
      <w:pPr>
        <w:jc w:val="both"/>
        <w:rPr>
          <w:rFonts w:asciiTheme="minorHAnsi" w:hAnsiTheme="minorHAnsi" w:cstheme="minorHAnsi"/>
          <w:sz w:val="24"/>
          <w:szCs w:val="24"/>
        </w:rPr>
      </w:pPr>
      <w:r w:rsidRPr="004A29D4">
        <w:rPr>
          <w:rFonts w:asciiTheme="minorHAnsi" w:hAnsiTheme="minorHAnsi" w:cstheme="minorHAnsi"/>
          <w:sz w:val="24"/>
          <w:szCs w:val="24"/>
        </w:rPr>
        <w:t xml:space="preserve">A síntese de uma molécula de estrutura complexa, com uma função valiosa (por exemplo: um promissor novo agente </w:t>
      </w:r>
      <w:proofErr w:type="spellStart"/>
      <w:r w:rsidRPr="004A29D4">
        <w:rPr>
          <w:rFonts w:asciiTheme="minorHAnsi" w:hAnsiTheme="minorHAnsi" w:cstheme="minorHAnsi"/>
          <w:sz w:val="24"/>
          <w:szCs w:val="24"/>
        </w:rPr>
        <w:t>anti-cancro</w:t>
      </w:r>
      <w:proofErr w:type="spellEnd"/>
      <w:r w:rsidRPr="004A29D4">
        <w:rPr>
          <w:rFonts w:asciiTheme="minorHAnsi" w:hAnsiTheme="minorHAnsi" w:cstheme="minorHAnsi"/>
          <w:sz w:val="24"/>
          <w:szCs w:val="24"/>
        </w:rPr>
        <w:t xml:space="preserve"> com elevada </w:t>
      </w:r>
      <w:proofErr w:type="spellStart"/>
      <w:r w:rsidRPr="004A29D4">
        <w:rPr>
          <w:rFonts w:asciiTheme="minorHAnsi" w:hAnsiTheme="minorHAnsi" w:cstheme="minorHAnsi"/>
          <w:sz w:val="24"/>
          <w:szCs w:val="24"/>
        </w:rPr>
        <w:t>selectividade</w:t>
      </w:r>
      <w:proofErr w:type="spellEnd"/>
      <w:r w:rsidRPr="004A29D4">
        <w:rPr>
          <w:rFonts w:asciiTheme="minorHAnsi" w:hAnsiTheme="minorHAnsi" w:cstheme="minorHAnsi"/>
          <w:sz w:val="24"/>
          <w:szCs w:val="24"/>
        </w:rPr>
        <w:t xml:space="preserve">), pode ser comparada com a </w:t>
      </w:r>
      <w:proofErr w:type="spellStart"/>
      <w:r w:rsidRPr="004A29D4">
        <w:rPr>
          <w:rFonts w:asciiTheme="minorHAnsi" w:hAnsiTheme="minorHAnsi" w:cstheme="minorHAnsi"/>
          <w:sz w:val="24"/>
          <w:szCs w:val="24"/>
        </w:rPr>
        <w:t>concepção</w:t>
      </w:r>
      <w:proofErr w:type="spellEnd"/>
      <w:r w:rsidRPr="004A29D4">
        <w:rPr>
          <w:rFonts w:asciiTheme="minorHAnsi" w:hAnsiTheme="minorHAnsi" w:cstheme="minorHAnsi"/>
          <w:sz w:val="24"/>
          <w:szCs w:val="24"/>
        </w:rPr>
        <w:t xml:space="preserve"> e construção de uma casa. Há que decidir: que tipo de tijolos vamos utilizar? Que portas e que janelas vamos escolher? Em que sequência </w:t>
      </w:r>
      <w:proofErr w:type="spellStart"/>
      <w:r w:rsidRPr="004A29D4">
        <w:rPr>
          <w:rFonts w:asciiTheme="minorHAnsi" w:hAnsiTheme="minorHAnsi" w:cstheme="minorHAnsi"/>
          <w:sz w:val="24"/>
          <w:szCs w:val="24"/>
        </w:rPr>
        <w:t>construimos</w:t>
      </w:r>
      <w:proofErr w:type="spellEnd"/>
      <w:r w:rsidRPr="004A29D4">
        <w:rPr>
          <w:rFonts w:asciiTheme="minorHAnsi" w:hAnsiTheme="minorHAnsi" w:cstheme="minorHAnsi"/>
          <w:sz w:val="24"/>
          <w:szCs w:val="24"/>
        </w:rPr>
        <w:t xml:space="preserve"> a casa? Há também muita liberdade do ponto de vista estético e, porque estamos em ambiente académico, onde é fundamental questionar paradigmas e desafiar dogmas instalados. A imaginação é o limite. Ninguém nos impede de tentar construir a casa começando pelo telhado ou usando apenas três blocos pré-fabricados ou misturar elementos de estética Vitoriana com uma estrutura do século XXI: um exercício fascinante de criatividade e persistência!</w:t>
      </w:r>
    </w:p>
    <w:p w:rsidR="009B5C1D" w:rsidRDefault="009B5C1D" w:rsidP="00F77B4D">
      <w:pPr>
        <w:jc w:val="both"/>
        <w:rPr>
          <w:rFonts w:asciiTheme="minorHAnsi" w:hAnsiTheme="minorHAnsi" w:cstheme="minorHAnsi"/>
          <w:color w:val="FFFFFF" w:themeColor="background1"/>
          <w:sz w:val="24"/>
          <w:szCs w:val="24"/>
          <w:lang w:val="pt-BR"/>
        </w:rPr>
      </w:pPr>
    </w:p>
    <w:p w:rsidR="00F77B4D" w:rsidRPr="004A29D4" w:rsidRDefault="00540C17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bookmarkStart w:id="0" w:name="_GoBack"/>
      <w:bookmarkEnd w:id="0"/>
      <w:r w:rsidRPr="004A29D4">
        <w:rPr>
          <w:rFonts w:asciiTheme="minorHAnsi" w:hAnsiTheme="minorHAnsi" w:cstheme="minorHAnsi"/>
          <w:b/>
          <w:sz w:val="24"/>
          <w:szCs w:val="24"/>
          <w:lang w:val="pt-BR"/>
        </w:rPr>
        <w:t>Por que motivos decidiu fazer períodos de investigação no estrangeiro e o que encontrou de inesperado nessa realidade académica?</w:t>
      </w:r>
    </w:p>
    <w:p w:rsidR="00540C17" w:rsidRPr="004A29D4" w:rsidRDefault="00540C17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31666C" w:rsidRPr="004A29D4" w:rsidRDefault="005B3F62" w:rsidP="00191D10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4A29D4">
        <w:rPr>
          <w:rFonts w:asciiTheme="minorHAnsi" w:hAnsiTheme="minorHAnsi" w:cstheme="minorHAnsi"/>
          <w:sz w:val="24"/>
          <w:szCs w:val="24"/>
          <w:lang w:val="pt-BR"/>
        </w:rPr>
        <w:t>Em 2001, ainda estudante de Licenciatura no Técnico, comecei a aperceber-me de que poderia ser muito útil realizar o trabalho final de curso no estrangeiro para obter outras perspectivas da minha área de predilecção, a Química Organica. Os caminhos que segui até acabar por realizar dois períodos consecutivos de seis meses na Suíça e depois na Bélgica davam um romance (risos). O mais inesperado que encontrei no grupo de investigação a que me juntei como estudante Erasmus na Bélgica foi um ambiente de investigação muito dinâmico e entusiasmante, com muitos estudantes de doutoramento e mais de 30 projectos de pesquisa diferentes. Até hoje não terei visitado outro grupo de pesquisa em Quimica com tamanha diversidade de temas – a prática corrente em ciência é as pessoas especializarem-se em determinados sub-</w:t>
      </w:r>
      <w:r w:rsidRPr="004A29D4">
        <w:rPr>
          <w:rFonts w:asciiTheme="minorHAnsi" w:hAnsiTheme="minorHAnsi" w:cstheme="minorHAnsi"/>
          <w:sz w:val="24"/>
          <w:szCs w:val="24"/>
          <w:lang w:val="pt-BR"/>
        </w:rPr>
        <w:lastRenderedPageBreak/>
        <w:t>domínios de uma (sub)disciplina, mas essa não era de todo a abordagem que o meu orientador de Erasmus (Prof. István Markó, que viria a ser também o orientador de Doutoramento, na Universidade Católica de Louvain, entretanto falecido em 2017) preferia. E quando a investigação é bem feita, é mesmo assim – as pessoas devem ter liberdade para escolher o caminho que pretendem trilhar independentemente do que seja o habitual ou standard.</w:t>
      </w:r>
    </w:p>
    <w:p w:rsidR="005B3F62" w:rsidRPr="004A29D4" w:rsidRDefault="005B3F62" w:rsidP="00191D1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77B4D" w:rsidRPr="004A29D4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4A29D4">
        <w:rPr>
          <w:rFonts w:asciiTheme="minorHAnsi" w:hAnsiTheme="minorHAnsi" w:cstheme="minorHAnsi"/>
          <w:b/>
          <w:sz w:val="24"/>
          <w:szCs w:val="24"/>
          <w:lang w:val="pt-BR"/>
        </w:rPr>
        <w:t>Que apreciação faz do panorama científico português, tanto na sua área como de uma forma mais geral?</w:t>
      </w:r>
    </w:p>
    <w:p w:rsidR="00F77B4D" w:rsidRPr="004A29D4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31666C" w:rsidRPr="004A29D4" w:rsidRDefault="005B3F62" w:rsidP="0031666C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4A29D4">
        <w:rPr>
          <w:rFonts w:asciiTheme="minorHAnsi" w:hAnsiTheme="minorHAnsi" w:cstheme="minorHAnsi"/>
          <w:sz w:val="24"/>
          <w:szCs w:val="24"/>
          <w:lang w:val="pt-BR"/>
        </w:rPr>
        <w:t>Há pessoas excelentes a fazer investigação em condições relativamente complicadas em Portugal, sobretudo na área da Química. O que talvez falte no nosso país é uma estratégia coerente de desenvolvimento que seja independente do poder político, aliada a um plano e perspectiva de carreira que permitam aos investigadores realmente poderem abraçar projectos de alto risco com alguma segurança em termos pessoais.</w:t>
      </w:r>
    </w:p>
    <w:p w:rsidR="005B3F62" w:rsidRPr="004A29D4" w:rsidRDefault="005B3F62" w:rsidP="0031666C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4A29D4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4A29D4">
        <w:rPr>
          <w:rFonts w:asciiTheme="minorHAnsi" w:hAnsiTheme="minorHAnsi" w:cstheme="minorHAnsi"/>
          <w:b/>
          <w:sz w:val="24"/>
          <w:szCs w:val="24"/>
          <w:lang w:val="pt-BR"/>
        </w:rPr>
        <w:t>Que ferramentas do GPS lhe parecem particularmente interessantes, e porquê?</w:t>
      </w:r>
    </w:p>
    <w:p w:rsidR="00F77B4D" w:rsidRPr="004A29D4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5B7B71" w:rsidRPr="004A29D4" w:rsidRDefault="005B3F62" w:rsidP="009708D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4A29D4">
        <w:rPr>
          <w:rFonts w:asciiTheme="minorHAnsi" w:hAnsiTheme="minorHAnsi" w:cstheme="minorHAnsi"/>
          <w:sz w:val="24"/>
          <w:szCs w:val="24"/>
          <w:lang w:val="pt-BR"/>
        </w:rPr>
        <w:t>A rede GPS é um conceito inovador que procura mapear e interligar os investigadores portugueses fora do país. Este levantamento é muito importante, até porque na realidade nao sabemos quantos são, onde estão e o que fazem. É uma plataforma com enorme mais-valia porque este mapeamento e interacção entre investigadores portugueses de outra forma não seria possível.</w:t>
      </w:r>
    </w:p>
    <w:p w:rsidR="005B3F62" w:rsidRPr="004A29D4" w:rsidRDefault="005B3F62" w:rsidP="009708D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17494" w:rsidRPr="004A29D4" w:rsidRDefault="009B5C1D" w:rsidP="00FA2C6D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hyperlink r:id="rId4" w:history="1">
        <w:r w:rsidR="00017494" w:rsidRPr="004A29D4">
          <w:rPr>
            <w:rStyle w:val="Hiperligao"/>
            <w:rFonts w:asciiTheme="minorHAnsi" w:hAnsiTheme="minorHAnsi" w:cstheme="minorHAnsi"/>
            <w:i/>
            <w:sz w:val="24"/>
            <w:szCs w:val="24"/>
            <w:lang w:val="pt-BR"/>
          </w:rPr>
          <w:t>Consulte o perfil de Nuno Maulide no GPS-Global Portuguese Scientists.</w:t>
        </w:r>
      </w:hyperlink>
    </w:p>
    <w:p w:rsidR="00BD7946" w:rsidRPr="004A29D4" w:rsidRDefault="009B5C1D" w:rsidP="00FA2C6D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hyperlink r:id="rId5" w:history="1"/>
      <w:r w:rsidR="00F77B4D" w:rsidRPr="004A29D4">
        <w:rPr>
          <w:rFonts w:asciiTheme="minorHAnsi" w:hAnsiTheme="minorHAnsi" w:cstheme="minorHAnsi"/>
          <w:i/>
          <w:sz w:val="24"/>
          <w:szCs w:val="24"/>
          <w:lang w:val="pt-BR"/>
        </w:rPr>
        <w:t>GPS é um projecto da Fundação Francisco Manuel dos Santos com a agência Ciência Viva e a Universidade de Aveiro.</w:t>
      </w:r>
    </w:p>
    <w:p w:rsidR="00DD083B" w:rsidRPr="004A29D4" w:rsidRDefault="00DD083B" w:rsidP="00FA2C6D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</w:p>
    <w:p w:rsidR="00DD083B" w:rsidRPr="004A29D4" w:rsidRDefault="00DD083B" w:rsidP="00DD083B">
      <w:pPr>
        <w:pStyle w:val="NormalWeb"/>
        <w:rPr>
          <w:rFonts w:asciiTheme="minorHAnsi" w:hAnsiTheme="minorHAnsi" w:cstheme="minorHAnsi"/>
          <w:shd w:val="clear" w:color="auto" w:fill="FFFFFF"/>
        </w:rPr>
      </w:pPr>
      <w:r w:rsidRPr="004A29D4">
        <w:rPr>
          <w:rFonts w:asciiTheme="minorHAnsi" w:hAnsiTheme="minorHAnsi" w:cstheme="minorHAnsi"/>
        </w:rPr>
        <w:t>GPS/</w:t>
      </w:r>
      <w:r w:rsidRPr="004A29D4">
        <w:rPr>
          <w:rFonts w:asciiTheme="minorHAnsi" w:hAnsiTheme="minorHAnsi" w:cstheme="minorHAnsi"/>
          <w:shd w:val="clear" w:color="auto" w:fill="FFFFFF"/>
        </w:rPr>
        <w:t>Fundação Francisco Manuel dos Santos</w:t>
      </w:r>
    </w:p>
    <w:p w:rsidR="00DD083B" w:rsidRPr="004A29D4" w:rsidRDefault="00DD083B" w:rsidP="00DD083B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4A29D4">
        <w:rPr>
          <w:rFonts w:asciiTheme="minorHAnsi" w:hAnsiTheme="minorHAnsi" w:cstheme="minorHAnsi"/>
          <w:sz w:val="24"/>
          <w:szCs w:val="24"/>
          <w:lang w:val="pt-BR"/>
        </w:rPr>
        <w:t>Ciência na Imprensa Regional – Ciência Viva</w:t>
      </w:r>
    </w:p>
    <w:p w:rsidR="00DD083B" w:rsidRDefault="00DD083B" w:rsidP="00DD083B">
      <w:pPr>
        <w:jc w:val="both"/>
        <w:rPr>
          <w:lang w:val="pt-BR"/>
        </w:rPr>
      </w:pPr>
    </w:p>
    <w:p w:rsidR="00DD083B" w:rsidRDefault="00DD083B" w:rsidP="00DD083B">
      <w:pPr>
        <w:jc w:val="both"/>
        <w:rPr>
          <w:lang w:val="pt-BR"/>
        </w:rPr>
      </w:pPr>
    </w:p>
    <w:p w:rsidR="00DD083B" w:rsidRPr="00F77B4D" w:rsidRDefault="00DD083B" w:rsidP="00FA2C6D">
      <w:pPr>
        <w:jc w:val="both"/>
        <w:rPr>
          <w:lang w:val="pt-BR"/>
        </w:rPr>
      </w:pPr>
    </w:p>
    <w:sectPr w:rsidR="00DD083B" w:rsidRPr="00F77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7B7"/>
    <w:rsid w:val="00010A7E"/>
    <w:rsid w:val="00017494"/>
    <w:rsid w:val="00017B8E"/>
    <w:rsid w:val="00045FCE"/>
    <w:rsid w:val="000C5D41"/>
    <w:rsid w:val="000D57D9"/>
    <w:rsid w:val="000D7367"/>
    <w:rsid w:val="000E1B2D"/>
    <w:rsid w:val="000F6336"/>
    <w:rsid w:val="00106EA9"/>
    <w:rsid w:val="00140F6B"/>
    <w:rsid w:val="00144F2D"/>
    <w:rsid w:val="00161DAB"/>
    <w:rsid w:val="001635C3"/>
    <w:rsid w:val="001755ED"/>
    <w:rsid w:val="00191D10"/>
    <w:rsid w:val="001A5471"/>
    <w:rsid w:val="001C0043"/>
    <w:rsid w:val="001E01BB"/>
    <w:rsid w:val="001E2EFE"/>
    <w:rsid w:val="001F6507"/>
    <w:rsid w:val="00226545"/>
    <w:rsid w:val="002328C4"/>
    <w:rsid w:val="0023601A"/>
    <w:rsid w:val="00244D5B"/>
    <w:rsid w:val="00254A2E"/>
    <w:rsid w:val="00256FC3"/>
    <w:rsid w:val="00261156"/>
    <w:rsid w:val="002A7496"/>
    <w:rsid w:val="002C4F54"/>
    <w:rsid w:val="002F250A"/>
    <w:rsid w:val="00313309"/>
    <w:rsid w:val="0031666C"/>
    <w:rsid w:val="0031722A"/>
    <w:rsid w:val="0031776A"/>
    <w:rsid w:val="00346D69"/>
    <w:rsid w:val="00363777"/>
    <w:rsid w:val="003B08F1"/>
    <w:rsid w:val="003B4AA0"/>
    <w:rsid w:val="003C7663"/>
    <w:rsid w:val="003E0E7D"/>
    <w:rsid w:val="003E7429"/>
    <w:rsid w:val="003E7D7F"/>
    <w:rsid w:val="00450323"/>
    <w:rsid w:val="00454D00"/>
    <w:rsid w:val="004639B7"/>
    <w:rsid w:val="00490DF9"/>
    <w:rsid w:val="004A29D4"/>
    <w:rsid w:val="004E724F"/>
    <w:rsid w:val="005110D5"/>
    <w:rsid w:val="00527EFE"/>
    <w:rsid w:val="0053023F"/>
    <w:rsid w:val="00533A99"/>
    <w:rsid w:val="00540C17"/>
    <w:rsid w:val="005775AE"/>
    <w:rsid w:val="00580F7B"/>
    <w:rsid w:val="00584860"/>
    <w:rsid w:val="005A1909"/>
    <w:rsid w:val="005B3F62"/>
    <w:rsid w:val="005B7B71"/>
    <w:rsid w:val="005D36C8"/>
    <w:rsid w:val="005E7058"/>
    <w:rsid w:val="00603E19"/>
    <w:rsid w:val="006078B4"/>
    <w:rsid w:val="006362F1"/>
    <w:rsid w:val="006469C4"/>
    <w:rsid w:val="00651D60"/>
    <w:rsid w:val="00670056"/>
    <w:rsid w:val="006937B7"/>
    <w:rsid w:val="006F2E3E"/>
    <w:rsid w:val="00704539"/>
    <w:rsid w:val="0071109F"/>
    <w:rsid w:val="00712B1A"/>
    <w:rsid w:val="00721EE3"/>
    <w:rsid w:val="00727DC4"/>
    <w:rsid w:val="007D2800"/>
    <w:rsid w:val="008017E6"/>
    <w:rsid w:val="00811063"/>
    <w:rsid w:val="008117E0"/>
    <w:rsid w:val="00885439"/>
    <w:rsid w:val="008C7C33"/>
    <w:rsid w:val="008F379B"/>
    <w:rsid w:val="00902692"/>
    <w:rsid w:val="00902A6C"/>
    <w:rsid w:val="00914454"/>
    <w:rsid w:val="0093448A"/>
    <w:rsid w:val="009349A0"/>
    <w:rsid w:val="00967BBA"/>
    <w:rsid w:val="009708D7"/>
    <w:rsid w:val="00977EBB"/>
    <w:rsid w:val="009943EB"/>
    <w:rsid w:val="00994555"/>
    <w:rsid w:val="009A38E7"/>
    <w:rsid w:val="009B5C1D"/>
    <w:rsid w:val="009B63C0"/>
    <w:rsid w:val="009C2568"/>
    <w:rsid w:val="009E34FE"/>
    <w:rsid w:val="009F1F1F"/>
    <w:rsid w:val="00A018B8"/>
    <w:rsid w:val="00A26767"/>
    <w:rsid w:val="00A26D34"/>
    <w:rsid w:val="00A34ED5"/>
    <w:rsid w:val="00A87659"/>
    <w:rsid w:val="00A95E15"/>
    <w:rsid w:val="00AB2849"/>
    <w:rsid w:val="00AC3AB0"/>
    <w:rsid w:val="00AC4CF6"/>
    <w:rsid w:val="00B50EAF"/>
    <w:rsid w:val="00BD3B6E"/>
    <w:rsid w:val="00BD7946"/>
    <w:rsid w:val="00BE2F6A"/>
    <w:rsid w:val="00C02245"/>
    <w:rsid w:val="00C02360"/>
    <w:rsid w:val="00C062D3"/>
    <w:rsid w:val="00C21F73"/>
    <w:rsid w:val="00C71649"/>
    <w:rsid w:val="00C76C60"/>
    <w:rsid w:val="00CC1724"/>
    <w:rsid w:val="00CF7B5E"/>
    <w:rsid w:val="00D01E54"/>
    <w:rsid w:val="00D300C0"/>
    <w:rsid w:val="00D47213"/>
    <w:rsid w:val="00D62934"/>
    <w:rsid w:val="00D71A5C"/>
    <w:rsid w:val="00DD07F5"/>
    <w:rsid w:val="00DD083B"/>
    <w:rsid w:val="00DD1832"/>
    <w:rsid w:val="00DD1C8F"/>
    <w:rsid w:val="00DD4534"/>
    <w:rsid w:val="00DD4A02"/>
    <w:rsid w:val="00DD50B6"/>
    <w:rsid w:val="00DE45A7"/>
    <w:rsid w:val="00E1054F"/>
    <w:rsid w:val="00E11DBD"/>
    <w:rsid w:val="00E12388"/>
    <w:rsid w:val="00E2027E"/>
    <w:rsid w:val="00E24869"/>
    <w:rsid w:val="00E71222"/>
    <w:rsid w:val="00E946BE"/>
    <w:rsid w:val="00EC1D6B"/>
    <w:rsid w:val="00EC2E49"/>
    <w:rsid w:val="00EC536C"/>
    <w:rsid w:val="00ED50D5"/>
    <w:rsid w:val="00ED532B"/>
    <w:rsid w:val="00F00A33"/>
    <w:rsid w:val="00F2350B"/>
    <w:rsid w:val="00F73519"/>
    <w:rsid w:val="00F77B4D"/>
    <w:rsid w:val="00FA2C6D"/>
    <w:rsid w:val="00FB7C45"/>
    <w:rsid w:val="00FD1817"/>
    <w:rsid w:val="00FE5585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2EE1"/>
  <w15:docId w15:val="{4D7D94CE-6CC5-45E8-A0A1-71246F2A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7B7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F5B1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2027E"/>
    <w:rPr>
      <w:color w:val="800080" w:themeColor="followedHyperlink"/>
      <w:u w:val="single"/>
    </w:rPr>
  </w:style>
  <w:style w:type="character" w:styleId="nfase">
    <w:name w:val="Emphasis"/>
    <w:basedOn w:val="Tipodeletrapredefinidodopargrafo"/>
    <w:uiPriority w:val="20"/>
    <w:qFormat/>
    <w:rsid w:val="00BD7946"/>
    <w:rPr>
      <w:i/>
      <w:i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174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08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ps.pt/u/catari/about" TargetMode="External"/><Relationship Id="rId4" Type="http://schemas.openxmlformats.org/officeDocument/2006/relationships/hyperlink" Target="gps.pt/u/nmaulide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JMP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Rocha</dc:creator>
  <cp:lastModifiedBy>António Piedade</cp:lastModifiedBy>
  <cp:revision>7</cp:revision>
  <dcterms:created xsi:type="dcterms:W3CDTF">2019-02-12T08:08:00Z</dcterms:created>
  <dcterms:modified xsi:type="dcterms:W3CDTF">2019-05-24T16:08:00Z</dcterms:modified>
</cp:coreProperties>
</file>