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03BB" w14:textId="18A69CDC" w:rsidR="002C2BE2" w:rsidRPr="00D51869" w:rsidRDefault="00E07CF5" w:rsidP="00FC3FB5">
      <w:pPr>
        <w:spacing w:after="0" w:line="360" w:lineRule="auto"/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pt-PT"/>
        </w:rPr>
      </w:pPr>
      <w:r w:rsidRPr="00D51869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pt-PT"/>
        </w:rPr>
        <w:t>Porque é que os animais têm caudas com diferentes tamanhos?</w:t>
      </w:r>
    </w:p>
    <w:p w14:paraId="4ADC5FA4" w14:textId="034DE781" w:rsidR="00E07CF5" w:rsidRPr="00D51869" w:rsidRDefault="00E07CF5" w:rsidP="00FC3FB5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0F2B89E7" w14:textId="24BD6C63" w:rsidR="00E07CF5" w:rsidRPr="00E07CF5" w:rsidRDefault="00E07CF5" w:rsidP="00FC3F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Uma equipa de investigação liderada por </w:t>
      </w:r>
      <w:hyperlink r:id="rId4" w:tgtFrame="_blank" w:history="1">
        <w:r w:rsidRPr="00E07CF5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Moisés Mallo</w:t>
        </w:r>
      </w:hyperlink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 do </w:t>
      </w:r>
      <w:hyperlink r:id="rId5" w:tgtFrame="_blank" w:history="1">
        <w:r w:rsidRPr="00E07CF5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Instituto Gulbenkian de Ciência (IGC)</w:t>
        </w:r>
      </w:hyperlink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 identificou um conjunto de genes que determina o tamanho da cauda em ratinhos. Este estudo </w:t>
      </w:r>
      <w:r w:rsidR="00614680" w:rsidRPr="00D51869">
        <w:rPr>
          <w:rFonts w:eastAsia="Times New Roman" w:cstheme="minorHAnsi"/>
          <w:color w:val="222222"/>
          <w:sz w:val="24"/>
          <w:szCs w:val="24"/>
          <w:lang w:val="pt-PT" w:eastAsia="pt-PT"/>
        </w:rPr>
        <w:t>foi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publicado no dia 17 de janeiro </w:t>
      </w:r>
      <w:r w:rsidR="00614680" w:rsidRPr="00D51869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de 2019 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na revista científica </w:t>
      </w:r>
      <w:hyperlink r:id="rId6" w:tgtFrame="_blank" w:history="1">
        <w:r w:rsidRPr="00E07CF5">
          <w:rPr>
            <w:rFonts w:eastAsia="Times New Roman" w:cstheme="minorHAnsi"/>
            <w:i/>
            <w:iCs/>
            <w:color w:val="1155CC"/>
            <w:sz w:val="24"/>
            <w:szCs w:val="24"/>
            <w:u w:val="single"/>
            <w:lang w:val="pt-PT" w:eastAsia="pt-PT"/>
          </w:rPr>
          <w:t>Developmental Cell</w:t>
        </w:r>
      </w:hyperlink>
      <w:r w:rsidR="00614680" w:rsidRPr="00D51869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 xml:space="preserve"> </w:t>
      </w:r>
      <w:r w:rsidR="00614680" w:rsidRPr="00D51869">
        <w:rPr>
          <w:rFonts w:eastAsia="Times New Roman" w:cstheme="minorHAnsi"/>
          <w:iCs/>
          <w:color w:val="222222"/>
          <w:sz w:val="24"/>
          <w:szCs w:val="24"/>
          <w:lang w:val="pt-PT" w:eastAsia="pt-PT"/>
        </w:rPr>
        <w:t>(</w:t>
      </w:r>
      <w:r w:rsidR="00614680"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”</w:t>
      </w:r>
      <w:r w:rsidR="00614680"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 </w:t>
      </w:r>
      <w:hyperlink r:id="rId7" w:tgtFrame="_blank" w:history="1">
        <w:r w:rsidR="00614680" w:rsidRPr="00E07CF5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https://www.cell.com/developmental-cell/fulltext/S1534-5807(18)31072-4</w:t>
        </w:r>
      </w:hyperlink>
      <w:r w:rsidR="00614680" w:rsidRPr="00D51869">
        <w:rPr>
          <w:rFonts w:eastAsia="Times New Roman" w:cstheme="minorHAnsi"/>
          <w:color w:val="222222"/>
          <w:sz w:val="24"/>
          <w:szCs w:val="24"/>
          <w:lang w:val="pt-PT" w:eastAsia="pt-PT"/>
        </w:rPr>
        <w:t>)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.</w:t>
      </w:r>
    </w:p>
    <w:p w14:paraId="1456125A" w14:textId="77777777" w:rsidR="00E07CF5" w:rsidRPr="00E07CF5" w:rsidRDefault="00E07CF5" w:rsidP="00FC3F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Nos animais vertebrados, o desenvolvimento do corpo faz-se progressivamente ao longo de um eixo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antero-posterior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, começando pela cabeça e terminando na cauda. O elemento chave para que este desenvolvimento aconteça com normalidade são umas células precursoras que originam de forma ordenada todos os tecidos e órgãos do nosso corpo. Para tal, tem de haver uma grande sincronização ao nível dos genes que desempenham um papel em cada passo do desenvolvimento. </w:t>
      </w:r>
    </w:p>
    <w:p w14:paraId="450AB959" w14:textId="77777777" w:rsidR="00E07CF5" w:rsidRPr="00E07CF5" w:rsidRDefault="00E07CF5" w:rsidP="00FC3F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Os resultados da equipa do IGC mostraram que o que determina que as células precursoras estejam a fazer as estruturas e órgãos residentes no tronco ou comecem a fazer a cauda é uma mudança nos genes que regulam a atividade dessas células. “Da minha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perspectiva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, uma das descobertas mais importantes do nosso trabalho é que o grupo de células precursoras que forma tanto as vértebras como a medula espinhal é regulado por redes genéticas diferentes em duas fases consecutivas do desenvolvimento”, diz Moisés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Mallo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.</w:t>
      </w:r>
    </w:p>
    <w:p w14:paraId="47755D14" w14:textId="77777777" w:rsidR="00E07CF5" w:rsidRPr="00E07CF5" w:rsidRDefault="00E07CF5" w:rsidP="00FC3F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Os investigadores descobriram que o comprimento da cauda é regulado por um equilíbrio de forças entre os genes </w:t>
      </w:r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Lin28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, que promovem o crescimento das células percussoras da cauda, e os genes </w:t>
      </w:r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Hox13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 que param a expansão destas células. Este equilíbrio é regulado por um outro gene, o </w:t>
      </w:r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Gdf11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. Assim, quando aumentaram a atividade de </w:t>
      </w:r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Lin28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 nos progenitores, os ratinhos tinham caudas mais compridas, mas quando estimularam a atividade dos genes </w:t>
      </w:r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Hox13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, os ratinhos perderam as caudas. “Ainda que neste trabalho as variações no comprimento da cauda tenham sido obtidas de forma experimental é possível que o tamanho das caudas em diferentes animais possa resultar de como é estabelecido o equilíbrio entre os genes que controlam o crescimento desta estrutura”, conclui Moisés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Mallo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.</w:t>
      </w:r>
    </w:p>
    <w:p w14:paraId="7C80A89F" w14:textId="77777777" w:rsidR="00E07CF5" w:rsidRPr="00E07CF5" w:rsidRDefault="00E07CF5" w:rsidP="00FC3F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Estes resultados foram corroborados pelo trabalho de uma outra equipa de investigação da Harvard Medical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School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, que vai ser publicado no mesmo número da 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lastRenderedPageBreak/>
        <w:t>revista </w:t>
      </w:r>
      <w:proofErr w:type="spellStart"/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Developmental</w:t>
      </w:r>
      <w:proofErr w:type="spellEnd"/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E07CF5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Cell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. Estes investigadores ao estudarem o papel do gene Lin28 num contexto de indução de cancro, observaram que ratinhos com excesso de atividade desse gene tinham caudas muito longas.</w:t>
      </w:r>
    </w:p>
    <w:p w14:paraId="6ED1CC3A" w14:textId="77777777" w:rsidR="00E07CF5" w:rsidRPr="00E07CF5" w:rsidRDefault="00E07CF5" w:rsidP="00FC3FB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O estudo liderado por Moisés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Mallo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foi conduzido no Instituto Gulbenkian de Ciência em colaboração com investigadores da Universidade de Genebra e da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École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Polytechnique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Federale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de </w:t>
      </w:r>
      <w:proofErr w:type="spellStart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Lausane</w:t>
      </w:r>
      <w:proofErr w:type="spellEnd"/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, Suíça. Este trabalho foi financiado pela Fundação para a Ciência e a Tecnologia, pela Santa Casa da Misericórdia de Lisboa, pela Universidade de Genebra e pelo Fundo de Investigação Nacional Suíço.</w:t>
      </w:r>
    </w:p>
    <w:p w14:paraId="0194BFA4" w14:textId="77777777" w:rsidR="00E07CF5" w:rsidRPr="00E07CF5" w:rsidRDefault="00E07CF5" w:rsidP="00FC3FB5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> </w:t>
      </w:r>
    </w:p>
    <w:p w14:paraId="2D2B5E6C" w14:textId="0DD93A22" w:rsidR="00E07CF5" w:rsidRDefault="00E07CF5" w:rsidP="00FC3FB5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E07CF5">
        <w:rPr>
          <w:rFonts w:eastAsia="Times New Roman" w:cstheme="minorHAnsi"/>
          <w:b/>
          <w:color w:val="222222"/>
          <w:sz w:val="24"/>
          <w:szCs w:val="24"/>
          <w:lang w:val="pt-PT" w:eastAsia="pt-PT"/>
        </w:rPr>
        <w:t>Legenda</w:t>
      </w:r>
      <w:r w:rsidRPr="00D51869">
        <w:rPr>
          <w:rFonts w:eastAsia="Times New Roman" w:cstheme="minorHAnsi"/>
          <w:b/>
          <w:color w:val="222222"/>
          <w:sz w:val="24"/>
          <w:szCs w:val="24"/>
          <w:lang w:val="pt-PT" w:eastAsia="pt-PT"/>
        </w:rPr>
        <w:t xml:space="preserve"> da Imagem anexa</w:t>
      </w:r>
      <w:r w:rsidRPr="00E07CF5">
        <w:rPr>
          <w:rFonts w:eastAsia="Times New Roman" w:cstheme="minorHAnsi"/>
          <w:b/>
          <w:color w:val="222222"/>
          <w:sz w:val="24"/>
          <w:szCs w:val="24"/>
          <w:lang w:val="pt-PT" w:eastAsia="pt-PT"/>
        </w:rPr>
        <w:t>:</w:t>
      </w:r>
      <w:r w:rsidRPr="00E07CF5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Os esqueletos de ratinhos normais têm uma cauda com 31 vértebras (esquerda), a cauda de ratinhos em que se aumentou a atividade do gene Hoxb13 tem poucas vértebras (centro), enquanto que a cauda de ratinhos em que se aumentou a atividade do gene Lin28a tem 36 vértebras (direita).</w:t>
      </w:r>
    </w:p>
    <w:p w14:paraId="6197D7AE" w14:textId="77777777" w:rsidR="00890EEF" w:rsidRPr="00D51869" w:rsidRDefault="00890EEF" w:rsidP="00FC3FB5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pt-PT" w:eastAsia="pt-PT"/>
        </w:rPr>
      </w:pPr>
    </w:p>
    <w:p w14:paraId="6A293923" w14:textId="5A626548" w:rsidR="00D51869" w:rsidRPr="00D51869" w:rsidRDefault="00D51869" w:rsidP="00FC3FB5">
      <w:pPr>
        <w:shd w:val="clear" w:color="auto" w:fill="FFFFFF"/>
        <w:spacing w:after="0" w:line="360" w:lineRule="auto"/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</w:pPr>
      <w:r w:rsidRPr="00D51869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Ana Mena </w:t>
      </w:r>
      <w:r w:rsidR="00BC4C8B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- </w:t>
      </w:r>
      <w:bookmarkStart w:id="0" w:name="_GoBack"/>
      <w:bookmarkEnd w:id="0"/>
      <w:r w:rsidRPr="00D51869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Gabinete Comunicação de Ciência - </w:t>
      </w:r>
      <w:r w:rsidRPr="00D51869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Instituto Gulbenkian de Ciência</w:t>
      </w:r>
    </w:p>
    <w:p w14:paraId="040DA224" w14:textId="308866F2" w:rsidR="00D51869" w:rsidRPr="00E07CF5" w:rsidRDefault="00D51869" w:rsidP="00FC3FB5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D51869">
        <w:rPr>
          <w:rFonts w:eastAsia="Times New Roman" w:cstheme="minorHAnsi"/>
          <w:color w:val="222222"/>
          <w:sz w:val="24"/>
          <w:szCs w:val="24"/>
          <w:lang w:val="pt-PT" w:eastAsia="pt-PT"/>
        </w:rPr>
        <w:t>Ciência na Imprensa Regional – Ciência Viva</w:t>
      </w:r>
    </w:p>
    <w:p w14:paraId="5EB6F9EE" w14:textId="79F7C130" w:rsidR="00E07CF5" w:rsidRPr="00614680" w:rsidRDefault="00E07CF5" w:rsidP="00E07CF5">
      <w:pPr>
        <w:rPr>
          <w:rFonts w:cstheme="minorHAnsi"/>
          <w:sz w:val="24"/>
          <w:szCs w:val="24"/>
          <w:lang w:val="pt-PT"/>
        </w:rPr>
      </w:pPr>
    </w:p>
    <w:sectPr w:rsidR="00E07CF5" w:rsidRPr="00614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CF"/>
    <w:rsid w:val="002C2BE2"/>
    <w:rsid w:val="004662B5"/>
    <w:rsid w:val="00614680"/>
    <w:rsid w:val="00890EEF"/>
    <w:rsid w:val="008D20CF"/>
    <w:rsid w:val="00BC4C8B"/>
    <w:rsid w:val="00C26C8F"/>
    <w:rsid w:val="00C27C10"/>
    <w:rsid w:val="00D21D28"/>
    <w:rsid w:val="00D51869"/>
    <w:rsid w:val="00D62A31"/>
    <w:rsid w:val="00E07CF5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3344"/>
  <w15:chartTrackingRefBased/>
  <w15:docId w15:val="{27B8FC0C-30A3-47D1-B085-02AF32E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07CF5"/>
    <w:rPr>
      <w:color w:val="0000FF"/>
      <w:u w:val="single"/>
    </w:rPr>
  </w:style>
  <w:style w:type="paragraph" w:customStyle="1" w:styleId="m7176156902565587312msonospacing">
    <w:name w:val="m_7176156902565587312msonospacing"/>
    <w:basedOn w:val="Normal"/>
    <w:rsid w:val="00E0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ll.com/developmental-cell/fulltext/S1534-5807(18)31072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ll.com/developmental-cell/fulltext/S1534-5807(18)31072-4" TargetMode="External"/><Relationship Id="rId5" Type="http://schemas.openxmlformats.org/officeDocument/2006/relationships/hyperlink" Target="http://wwwpt.igc.gulbenkian.pt/pages/homepage.php" TargetMode="External"/><Relationship Id="rId4" Type="http://schemas.openxmlformats.org/officeDocument/2006/relationships/hyperlink" Target="http://wwwpt.igc.gulbenkian.pt/mmall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12</cp:revision>
  <dcterms:created xsi:type="dcterms:W3CDTF">2019-01-18T15:26:00Z</dcterms:created>
  <dcterms:modified xsi:type="dcterms:W3CDTF">2019-01-18T18:12:00Z</dcterms:modified>
</cp:coreProperties>
</file>