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7283" w14:textId="77777777" w:rsidR="008335E5" w:rsidRPr="00061374" w:rsidRDefault="008335E5" w:rsidP="008335E5">
      <w:pPr>
        <w:pStyle w:val="Default"/>
      </w:pPr>
    </w:p>
    <w:p w14:paraId="02E8E2B9" w14:textId="27279F44" w:rsidR="002C2BE2" w:rsidRPr="00E10B64" w:rsidRDefault="008335E5" w:rsidP="008335E5">
      <w:pPr>
        <w:rPr>
          <w:b/>
          <w:bCs/>
          <w:sz w:val="28"/>
          <w:szCs w:val="28"/>
          <w:lang w:val="pt-PT"/>
        </w:rPr>
      </w:pPr>
      <w:r w:rsidRPr="00E10B64">
        <w:rPr>
          <w:b/>
          <w:bCs/>
          <w:sz w:val="28"/>
          <w:szCs w:val="28"/>
          <w:lang w:val="pt-PT"/>
        </w:rPr>
        <w:t>Perder neurónios pode por vezes não ser assim tão mau</w:t>
      </w:r>
    </w:p>
    <w:p w14:paraId="28C4339E" w14:textId="09FCF25E" w:rsidR="008335E5" w:rsidRPr="00061374" w:rsidRDefault="008335E5" w:rsidP="008335E5">
      <w:pPr>
        <w:rPr>
          <w:sz w:val="24"/>
          <w:szCs w:val="24"/>
          <w:lang w:val="pt-PT"/>
        </w:rPr>
      </w:pPr>
    </w:p>
    <w:p w14:paraId="296B43FF" w14:textId="77777777" w:rsidR="008335E5" w:rsidRPr="00061374" w:rsidRDefault="008335E5" w:rsidP="008335E5">
      <w:pPr>
        <w:pStyle w:val="Default"/>
      </w:pPr>
    </w:p>
    <w:p w14:paraId="131C5F9D" w14:textId="3615C081" w:rsidR="008335E5" w:rsidRPr="00061374" w:rsidRDefault="008335E5" w:rsidP="008335E5">
      <w:pPr>
        <w:pStyle w:val="Default"/>
        <w:rPr>
          <w:b/>
          <w:bCs/>
        </w:rPr>
      </w:pPr>
      <w:r w:rsidRPr="00061374">
        <w:rPr>
          <w:b/>
          <w:bCs/>
        </w:rPr>
        <w:t xml:space="preserve">O consenso </w:t>
      </w:r>
      <w:proofErr w:type="spellStart"/>
      <w:r w:rsidRPr="00061374">
        <w:rPr>
          <w:b/>
          <w:bCs/>
        </w:rPr>
        <w:t>actual</w:t>
      </w:r>
      <w:proofErr w:type="spellEnd"/>
      <w:r w:rsidRPr="00061374">
        <w:rPr>
          <w:b/>
          <w:bCs/>
        </w:rPr>
        <w:t xml:space="preserve"> sobre a doença de Alzheimer é que a morte de neurónios no cérebro é responsável pelo caos cognitivo causado pela doença. Mas um novo estudo sugere que a morte neuronal poderá, na verdade, ser um mecanismo </w:t>
      </w:r>
      <w:proofErr w:type="spellStart"/>
      <w:r w:rsidRPr="00061374">
        <w:rPr>
          <w:b/>
          <w:bCs/>
        </w:rPr>
        <w:t>protector</w:t>
      </w:r>
      <w:proofErr w:type="spellEnd"/>
      <w:r w:rsidRPr="00061374">
        <w:rPr>
          <w:b/>
          <w:bCs/>
        </w:rPr>
        <w:t xml:space="preserve">. Os novos resultados poderão contribuir para novas abordagens terapêuticas da Alzheimer. </w:t>
      </w:r>
    </w:p>
    <w:p w14:paraId="7ABB5CA7" w14:textId="77777777" w:rsidR="00061374" w:rsidRPr="00061374" w:rsidRDefault="00061374" w:rsidP="008335E5">
      <w:pPr>
        <w:pStyle w:val="Default"/>
      </w:pPr>
    </w:p>
    <w:p w14:paraId="428CB292" w14:textId="0C855E53" w:rsidR="008335E5" w:rsidRPr="00E10B64" w:rsidRDefault="008335E5" w:rsidP="006F5E44">
      <w:pPr>
        <w:spacing w:after="0" w:line="276" w:lineRule="auto"/>
        <w:rPr>
          <w:sz w:val="24"/>
          <w:szCs w:val="24"/>
          <w:lang w:val="pt-PT"/>
        </w:rPr>
      </w:pPr>
      <w:r w:rsidRPr="00061374">
        <w:rPr>
          <w:sz w:val="24"/>
          <w:szCs w:val="24"/>
        </w:rPr>
        <w:t xml:space="preserve">Pela primeira vez, cientistas do Centro Champalimaud (CC), em Lisboa, Portugal, mostraram que a morte neuronal na doença de Alzheimer (DA) pode, na verdade, não ser uma coisa má - pelo contrário, poderá ser a resultado de um mecanismo de controlo de qualidade celular que tenta proteger o cérebro da acumulação de neurónios disfuncionais. </w:t>
      </w:r>
      <w:r w:rsidRPr="00E10B64">
        <w:rPr>
          <w:sz w:val="24"/>
          <w:szCs w:val="24"/>
          <w:lang w:val="pt-PT"/>
        </w:rPr>
        <w:t xml:space="preserve">Estes resultados, obtidos em moscas-da-fruta geneticamente modificadas para mimetizar os sintomas da </w:t>
      </w:r>
      <w:proofErr w:type="spellStart"/>
      <w:r w:rsidRPr="00E10B64">
        <w:rPr>
          <w:sz w:val="24"/>
          <w:szCs w:val="24"/>
          <w:lang w:val="pt-PT"/>
        </w:rPr>
        <w:t>DA</w:t>
      </w:r>
      <w:proofErr w:type="spellEnd"/>
      <w:r w:rsidRPr="00E10B64">
        <w:rPr>
          <w:sz w:val="24"/>
          <w:szCs w:val="24"/>
          <w:lang w:val="pt-PT"/>
        </w:rPr>
        <w:t xml:space="preserve"> humana, foram publicados na revista </w:t>
      </w:r>
      <w:proofErr w:type="spellStart"/>
      <w:r w:rsidRPr="00E10B64">
        <w:rPr>
          <w:i/>
          <w:iCs/>
          <w:sz w:val="24"/>
          <w:szCs w:val="24"/>
          <w:lang w:val="pt-PT"/>
        </w:rPr>
        <w:t>Cell</w:t>
      </w:r>
      <w:proofErr w:type="spellEnd"/>
      <w:r w:rsidRPr="00E10B64">
        <w:rPr>
          <w:i/>
          <w:iCs/>
          <w:sz w:val="24"/>
          <w:szCs w:val="24"/>
          <w:lang w:val="pt-PT"/>
        </w:rPr>
        <w:t xml:space="preserve"> </w:t>
      </w:r>
      <w:proofErr w:type="spellStart"/>
      <w:r w:rsidRPr="00E10B64">
        <w:rPr>
          <w:i/>
          <w:iCs/>
          <w:sz w:val="24"/>
          <w:szCs w:val="24"/>
          <w:lang w:val="pt-PT"/>
        </w:rPr>
        <w:t>Reports</w:t>
      </w:r>
      <w:proofErr w:type="spellEnd"/>
      <w:r w:rsidR="00E10B64" w:rsidRPr="00E10B64">
        <w:rPr>
          <w:i/>
          <w:iCs/>
          <w:lang w:val="pt-PT"/>
        </w:rPr>
        <w:t xml:space="preserve"> </w:t>
      </w:r>
      <w:r w:rsidR="00E10B64" w:rsidRPr="00E10B64">
        <w:rPr>
          <w:iCs/>
          <w:lang w:val="pt-PT"/>
        </w:rPr>
        <w:t>(</w:t>
      </w:r>
      <w:hyperlink r:id="rId4" w:history="1">
        <w:r w:rsidR="00E10B64" w:rsidRPr="00061374">
          <w:rPr>
            <w:rStyle w:val="Hiperligao"/>
            <w:sz w:val="24"/>
            <w:szCs w:val="24"/>
            <w:lang w:val="pt-PT"/>
          </w:rPr>
          <w:t>https://www.cell.com/cell-reports/fulltext/S2211-1247(18)31889-8</w:t>
        </w:r>
      </w:hyperlink>
      <w:r w:rsidR="00E10B64" w:rsidRPr="005D31E3">
        <w:rPr>
          <w:lang w:val="pt-PT"/>
        </w:rPr>
        <w:t>)</w:t>
      </w:r>
      <w:r w:rsidRPr="005D31E3">
        <w:rPr>
          <w:sz w:val="24"/>
          <w:szCs w:val="24"/>
          <w:lang w:val="pt-PT"/>
        </w:rPr>
        <w:t xml:space="preserve">. </w:t>
      </w:r>
    </w:p>
    <w:p w14:paraId="2AAB6F25" w14:textId="77777777" w:rsidR="008335E5" w:rsidRPr="00061374" w:rsidRDefault="008335E5" w:rsidP="006F5E44">
      <w:pPr>
        <w:pStyle w:val="Default"/>
        <w:spacing w:line="276" w:lineRule="auto"/>
      </w:pPr>
      <w:r w:rsidRPr="00061374">
        <w:t xml:space="preserve">O mecanismo de controlo de qualidade celular em jogo é chamado de competição celular e serve para selecionar as células mais aptas num dado tecido do corpo através de uma "comparação de vigor celular" (em inglês, </w:t>
      </w:r>
      <w:r w:rsidRPr="00061374">
        <w:rPr>
          <w:i/>
          <w:iCs/>
        </w:rPr>
        <w:t xml:space="preserve">fitness </w:t>
      </w:r>
      <w:proofErr w:type="spellStart"/>
      <w:r w:rsidRPr="00061374">
        <w:rPr>
          <w:i/>
          <w:iCs/>
        </w:rPr>
        <w:t>comparison</w:t>
      </w:r>
      <w:proofErr w:type="spellEnd"/>
      <w:r w:rsidRPr="00061374">
        <w:t xml:space="preserve">) entre cada célula e as suas vizinhas. Como resultado, as células mais aptas desencadeiam o suicídio das suas células vizinhas menos aptas. </w:t>
      </w:r>
    </w:p>
    <w:p w14:paraId="0DD3ABB2" w14:textId="77777777" w:rsidR="008335E5" w:rsidRPr="00061374" w:rsidRDefault="008335E5" w:rsidP="006F5E44">
      <w:pPr>
        <w:pStyle w:val="Default"/>
        <w:spacing w:line="276" w:lineRule="auto"/>
      </w:pPr>
      <w:r w:rsidRPr="00061374">
        <w:t xml:space="preserve">Recentemente, provou-se que a competição celular é um potente e normal mecanismo de </w:t>
      </w:r>
      <w:proofErr w:type="spellStart"/>
      <w:r w:rsidRPr="00061374">
        <w:t>anti-envelhecimento</w:t>
      </w:r>
      <w:proofErr w:type="spellEnd"/>
      <w:r w:rsidRPr="00061374">
        <w:t xml:space="preserve"> do corpo em geral e do cérebro em particular. “Em 2015, descobrimos que eliminar as células inaptas de um tecido constituía um mecanismo de </w:t>
      </w:r>
      <w:proofErr w:type="spellStart"/>
      <w:r w:rsidRPr="00061374">
        <w:t>anti-envelhecimento</w:t>
      </w:r>
      <w:proofErr w:type="spellEnd"/>
      <w:r w:rsidRPr="00061374">
        <w:t xml:space="preserve"> muito importante para preservar a função dos órgãos”, diz Eduardo Moreno, investigador principal do laboratório de </w:t>
      </w:r>
      <w:proofErr w:type="spellStart"/>
      <w:r w:rsidRPr="00061374">
        <w:t>Cell</w:t>
      </w:r>
      <w:proofErr w:type="spellEnd"/>
      <w:r w:rsidRPr="00061374">
        <w:t xml:space="preserve"> Fitness do CC. </w:t>
      </w:r>
    </w:p>
    <w:p w14:paraId="2973CF56" w14:textId="77777777" w:rsidR="008335E5" w:rsidRPr="00061374" w:rsidRDefault="008335E5" w:rsidP="006F5E44">
      <w:pPr>
        <w:pStyle w:val="Default"/>
        <w:spacing w:line="276" w:lineRule="auto"/>
      </w:pPr>
      <w:r w:rsidRPr="00061374">
        <w:t xml:space="preserve">O ponto de partida da equipa para este trabalho foi o facto de essas comparações de vigor celular acontecerem no processo normal de envelhecimento e, seguindo a mesma lógica, poderem estar também envolvidas em doenças neurodegenerativas associadas ao envelhecimento acelerado, como as doenças de Alzheimer, Parkinson e Huntington, explica Moreno. “Isto nunca tinha sido testado”, acrescenta. Em colaboração com o laboratório de Células Estaminais e Regeneração de Christa </w:t>
      </w:r>
      <w:proofErr w:type="spellStart"/>
      <w:r w:rsidRPr="00061374">
        <w:t>Rhiner</w:t>
      </w:r>
      <w:proofErr w:type="spellEnd"/>
      <w:r w:rsidRPr="00061374">
        <w:t>, também no CC, os</w:t>
      </w:r>
      <w:r w:rsidRPr="00061374">
        <w:t xml:space="preserve"> </w:t>
      </w:r>
      <w:r w:rsidRPr="00061374">
        <w:t xml:space="preserve">cientistas começaram por observar as características típicas da </w:t>
      </w:r>
      <w:proofErr w:type="spellStart"/>
      <w:r w:rsidRPr="00061374">
        <w:t>DA</w:t>
      </w:r>
      <w:proofErr w:type="spellEnd"/>
      <w:r w:rsidRPr="00061374">
        <w:t xml:space="preserve"> em modelos de mosca-da-fruta da doença. </w:t>
      </w:r>
    </w:p>
    <w:p w14:paraId="5AE5F074" w14:textId="77777777" w:rsidR="008335E5" w:rsidRPr="00061374" w:rsidRDefault="008335E5" w:rsidP="006F5E44">
      <w:pPr>
        <w:pStyle w:val="Default"/>
        <w:spacing w:line="276" w:lineRule="auto"/>
      </w:pPr>
      <w:r w:rsidRPr="00061374">
        <w:t>Para isso, criaram moscas-da-fruta geneticamente manipuladas para expressar no seu cérebro a proteína beta-</w:t>
      </w:r>
      <w:proofErr w:type="spellStart"/>
      <w:r w:rsidRPr="00061374">
        <w:t>amilóide</w:t>
      </w:r>
      <w:proofErr w:type="spellEnd"/>
      <w:r w:rsidRPr="00061374">
        <w:t xml:space="preserve"> humana, que </w:t>
      </w:r>
      <w:proofErr w:type="gramStart"/>
      <w:r w:rsidRPr="00061374">
        <w:t>forma agregados</w:t>
      </w:r>
      <w:proofErr w:type="gramEnd"/>
      <w:r w:rsidRPr="00061374">
        <w:t xml:space="preserve"> no cérebro dos doentes com Alzheimer. A formação de agregados de beta-</w:t>
      </w:r>
      <w:proofErr w:type="spellStart"/>
      <w:r w:rsidRPr="00061374">
        <w:t>amilóide</w:t>
      </w:r>
      <w:proofErr w:type="spellEnd"/>
      <w:r w:rsidRPr="00061374">
        <w:t xml:space="preserve"> no cérebro é um passo crucial no desenvolvimento da </w:t>
      </w:r>
      <w:proofErr w:type="spellStart"/>
      <w:r w:rsidRPr="00061374">
        <w:t>DA</w:t>
      </w:r>
      <w:proofErr w:type="spellEnd"/>
      <w:r w:rsidRPr="00061374">
        <w:t xml:space="preserve">. </w:t>
      </w:r>
    </w:p>
    <w:p w14:paraId="424686A8" w14:textId="77777777" w:rsidR="008335E5" w:rsidRPr="00061374" w:rsidRDefault="008335E5" w:rsidP="006F5E44">
      <w:pPr>
        <w:pStyle w:val="Default"/>
        <w:spacing w:line="276" w:lineRule="auto"/>
      </w:pPr>
      <w:r w:rsidRPr="00061374">
        <w:lastRenderedPageBreak/>
        <w:t xml:space="preserve">Os investigadores confirmaram então que as moscas transgénicas apresentavam sintomas e características semelhantes às dos doentes humanos: “as moscas apresentavam uma perda da memória de longo prazo, um envelhecimento acelerado do cérebro e problemas de coordenação motora, que pioravam com a idade”, salienta Christa </w:t>
      </w:r>
      <w:proofErr w:type="spellStart"/>
      <w:r w:rsidRPr="00061374">
        <w:t>Rhiner</w:t>
      </w:r>
      <w:proofErr w:type="spellEnd"/>
      <w:r w:rsidRPr="00061374">
        <w:t xml:space="preserve">, cuja equipa estudou as funções cognitivas e motoras das moscas. </w:t>
      </w:r>
    </w:p>
    <w:p w14:paraId="26A89FD1" w14:textId="77777777" w:rsidR="008335E5" w:rsidRPr="00061374" w:rsidRDefault="008335E5" w:rsidP="006F5E44">
      <w:pPr>
        <w:pStyle w:val="Default"/>
        <w:spacing w:line="276" w:lineRule="auto"/>
      </w:pPr>
      <w:r w:rsidRPr="00061374">
        <w:t xml:space="preserve">O passo seguinte dos cientistas foi determinar se, nessas moscas, a morte neuronal era de facto </w:t>
      </w:r>
      <w:proofErr w:type="spellStart"/>
      <w:r w:rsidRPr="00061374">
        <w:t>activada</w:t>
      </w:r>
      <w:proofErr w:type="spellEnd"/>
      <w:r w:rsidRPr="00061374">
        <w:t xml:space="preserve"> pelo processo de comparação de qualidade celular - por outras palavras, mostrar "que os neurónios não estavam a morrer por si só, mas a serem eliminados por células vizinhas mais aptas", ressalta Moreno. </w:t>
      </w:r>
    </w:p>
    <w:p w14:paraId="2E07E507" w14:textId="77777777" w:rsidR="008335E5" w:rsidRPr="00061374" w:rsidRDefault="008335E5" w:rsidP="006F5E44">
      <w:pPr>
        <w:pStyle w:val="Default"/>
        <w:spacing w:line="276" w:lineRule="auto"/>
      </w:pPr>
      <w:r w:rsidRPr="00061374">
        <w:t xml:space="preserve">“Quando começámos, o consenso geral era que a morte neuronal é sempre prejudicial. Por isso, ficamos surpreendidos ao descobrir que a morte neuronal pode ser na verdade vantajosa nas fases iniciais da doença”, diz Dina Coelho, primeira autora do estudo. O que aconteceu foi que quando esta cientista bloqueou a morte neuronal no cérebro das moscas, os </w:t>
      </w:r>
      <w:proofErr w:type="spellStart"/>
      <w:r w:rsidRPr="00061374">
        <w:t>insectos</w:t>
      </w:r>
      <w:proofErr w:type="spellEnd"/>
      <w:r w:rsidRPr="00061374">
        <w:t xml:space="preserve"> desenvolveram problemas de memória e problemas de coordenação motora ainda piores, morreram mais cedo e o seu cérebro deteriorou-se mais depressa. </w:t>
      </w:r>
    </w:p>
    <w:p w14:paraId="7FE9F7AF" w14:textId="77777777" w:rsidR="008335E5" w:rsidRPr="00061374" w:rsidRDefault="008335E5" w:rsidP="006F5E44">
      <w:pPr>
        <w:pStyle w:val="Default"/>
        <w:spacing w:line="276" w:lineRule="auto"/>
      </w:pPr>
      <w:r w:rsidRPr="00061374">
        <w:t>No entanto, quando a cientista estimulou o processo de competição celular, acelerando assim a morte dos neurónios disfuncionais, as moscas que expressavam a proteína beta-</w:t>
      </w:r>
      <w:proofErr w:type="spellStart"/>
      <w:r w:rsidRPr="00061374">
        <w:t>amilóide</w:t>
      </w:r>
      <w:proofErr w:type="spellEnd"/>
      <w:r w:rsidRPr="00061374">
        <w:t xml:space="preserve"> associada à DA tiveram uma recuperação impressionante. “As moscas comportavam-se quase como moscas normais no que diz respeito à formação de memórias, ao comportamento locomotor e à aprendizagem”, diz </w:t>
      </w:r>
      <w:proofErr w:type="spellStart"/>
      <w:r w:rsidRPr="00061374">
        <w:t>Rhiner</w:t>
      </w:r>
      <w:proofErr w:type="spellEnd"/>
      <w:r w:rsidRPr="00061374">
        <w:t xml:space="preserve">. E mais: esta recuperação deu-se quando as moscas já estavam muito </w:t>
      </w:r>
      <w:proofErr w:type="spellStart"/>
      <w:r w:rsidRPr="00061374">
        <w:t>afectadas</w:t>
      </w:r>
      <w:proofErr w:type="spellEnd"/>
      <w:r w:rsidRPr="00061374">
        <w:t xml:space="preserve"> pela doença. </w:t>
      </w:r>
    </w:p>
    <w:p w14:paraId="47EABBF1" w14:textId="3DA94B25" w:rsidR="008335E5" w:rsidRPr="00061374" w:rsidRDefault="008335E5" w:rsidP="006F5E44">
      <w:pPr>
        <w:spacing w:after="0" w:line="276" w:lineRule="auto"/>
        <w:rPr>
          <w:sz w:val="24"/>
          <w:szCs w:val="24"/>
          <w:lang w:val="pt-PT"/>
        </w:rPr>
      </w:pPr>
      <w:r w:rsidRPr="00061374">
        <w:rPr>
          <w:sz w:val="24"/>
          <w:szCs w:val="24"/>
          <w:lang w:val="pt-PT"/>
        </w:rPr>
        <w:t xml:space="preserve">Isto significa que, na doença de Alzheimer, o mecanismo de </w:t>
      </w:r>
      <w:proofErr w:type="spellStart"/>
      <w:r w:rsidRPr="00061374">
        <w:rPr>
          <w:sz w:val="24"/>
          <w:szCs w:val="24"/>
          <w:lang w:val="pt-PT"/>
        </w:rPr>
        <w:t>anti-envelhecimento</w:t>
      </w:r>
      <w:proofErr w:type="spellEnd"/>
      <w:r w:rsidRPr="00061374">
        <w:rPr>
          <w:sz w:val="24"/>
          <w:szCs w:val="24"/>
          <w:lang w:val="pt-PT"/>
        </w:rPr>
        <w:t xml:space="preserve"> em questão continua a funcionar </w:t>
      </w:r>
      <w:proofErr w:type="spellStart"/>
      <w:r w:rsidRPr="00061374">
        <w:rPr>
          <w:sz w:val="24"/>
          <w:szCs w:val="24"/>
          <w:lang w:val="pt-PT"/>
        </w:rPr>
        <w:t>correctamente</w:t>
      </w:r>
      <w:proofErr w:type="spellEnd"/>
      <w:r w:rsidRPr="00061374">
        <w:rPr>
          <w:sz w:val="24"/>
          <w:szCs w:val="24"/>
          <w:lang w:val="pt-PT"/>
        </w:rPr>
        <w:t xml:space="preserve">. E mostra que, de facto, “a morte neuronal protege o cérebro de danos mais generalizados e que, portanto, a perda de neurónios neste caso não é assim tão má. Seria pior não deixar esses neurónios morrer”, enfatiza Moreno. “O nosso resultado mais significativo é que, provavelmente, estamos a pensar de forma errada na doença de Alzheimer. O nosso trabalho sugere que a morte neuronal é benéfica porque remove dos circuitos cerebrais os neurónios </w:t>
      </w:r>
      <w:proofErr w:type="spellStart"/>
      <w:r w:rsidRPr="00061374">
        <w:rPr>
          <w:sz w:val="24"/>
          <w:szCs w:val="24"/>
          <w:lang w:val="pt-PT"/>
        </w:rPr>
        <w:t>afectados</w:t>
      </w:r>
      <w:proofErr w:type="spellEnd"/>
      <w:r w:rsidRPr="00061374">
        <w:rPr>
          <w:sz w:val="24"/>
          <w:szCs w:val="24"/>
          <w:lang w:val="pt-PT"/>
        </w:rPr>
        <w:t xml:space="preserve"> por agregados tóxicos de beta-</w:t>
      </w:r>
      <w:proofErr w:type="spellStart"/>
      <w:r w:rsidRPr="00061374">
        <w:rPr>
          <w:sz w:val="24"/>
          <w:szCs w:val="24"/>
          <w:lang w:val="pt-PT"/>
        </w:rPr>
        <w:t>amilóide</w:t>
      </w:r>
      <w:proofErr w:type="spellEnd"/>
      <w:r w:rsidRPr="00061374">
        <w:rPr>
          <w:sz w:val="24"/>
          <w:szCs w:val="24"/>
          <w:lang w:val="pt-PT"/>
        </w:rPr>
        <w:t xml:space="preserve"> - e que manter esses neurónios disfuncionais é pior do que perdê-los”, conclui Moreno.</w:t>
      </w:r>
    </w:p>
    <w:p w14:paraId="08E4BF5B" w14:textId="77777777" w:rsidR="008335E5" w:rsidRPr="00061374" w:rsidRDefault="008335E5" w:rsidP="006F5E44">
      <w:pPr>
        <w:pStyle w:val="Default"/>
        <w:spacing w:line="276" w:lineRule="auto"/>
      </w:pPr>
      <w:r w:rsidRPr="00061374">
        <w:t xml:space="preserve">Os novos resultados poderão ter importantes implicações terapêuticas. “Algumas moléculas já foram identificadas como potenciais inibidoras do suicídio celular, e algumas substâncias experimentais que bloqueiam esses inibidores de morte celular – acelerando assim a morte neuronal – existem e estão a ser testadas”, diz Moreno. </w:t>
      </w:r>
    </w:p>
    <w:p w14:paraId="4A8DBC3B" w14:textId="79817C2F" w:rsidR="008335E5" w:rsidRPr="00061374" w:rsidRDefault="008335E5" w:rsidP="006F5E44">
      <w:pPr>
        <w:pStyle w:val="Default"/>
        <w:spacing w:line="276" w:lineRule="auto"/>
      </w:pPr>
      <w:r w:rsidRPr="00061374">
        <w:t xml:space="preserve">Mas o investigador adverte: "este trabalho foi feito em moscas-da-fruta". </w:t>
      </w:r>
      <w:r w:rsidRPr="00061374">
        <w:t>Será, portanto,</w:t>
      </w:r>
      <w:r w:rsidRPr="00061374">
        <w:t xml:space="preserve"> necessário verificar se os resultados sobre a morte neuronal na doença de Alzheimer são replicáveis nos seres humanos. </w:t>
      </w:r>
    </w:p>
    <w:p w14:paraId="1BCC5866" w14:textId="77777777" w:rsidR="006F5E44" w:rsidRDefault="006F5E44" w:rsidP="006F5E44">
      <w:pPr>
        <w:pStyle w:val="Default"/>
        <w:spacing w:line="276" w:lineRule="auto"/>
      </w:pPr>
    </w:p>
    <w:p w14:paraId="1D334282" w14:textId="059D97F5" w:rsidR="008335E5" w:rsidRPr="00061374" w:rsidRDefault="008335E5" w:rsidP="006F5E44">
      <w:pPr>
        <w:pStyle w:val="Default"/>
        <w:spacing w:line="276" w:lineRule="auto"/>
      </w:pPr>
      <w:r w:rsidRPr="00061374">
        <w:lastRenderedPageBreak/>
        <w:t>Legenda da imagem</w:t>
      </w:r>
      <w:r w:rsidR="006F5E44">
        <w:t xml:space="preserve"> em anexo</w:t>
      </w:r>
      <w:r w:rsidRPr="00061374">
        <w:t xml:space="preserve">: Os neurónios a vermelho são as células menos aptas, que irão ser mortas para permitir um melhor funcionamento de todo o cérebro (a azul). </w:t>
      </w:r>
      <w:bookmarkStart w:id="0" w:name="_GoBack"/>
      <w:bookmarkEnd w:id="0"/>
      <w:r w:rsidRPr="00061374">
        <w:t xml:space="preserve">Crédito da imagem: Dina Coelho </w:t>
      </w:r>
    </w:p>
    <w:p w14:paraId="29FD3789" w14:textId="0F6AB138" w:rsidR="00061374" w:rsidRPr="00061374" w:rsidRDefault="00061374" w:rsidP="008335E5">
      <w:pPr>
        <w:rPr>
          <w:sz w:val="24"/>
          <w:szCs w:val="24"/>
          <w:lang w:val="pt-PT"/>
        </w:rPr>
      </w:pPr>
    </w:p>
    <w:p w14:paraId="0B1D7B87" w14:textId="1B5D14A1" w:rsidR="00061374" w:rsidRPr="00061374" w:rsidRDefault="00061374" w:rsidP="008335E5">
      <w:pPr>
        <w:rPr>
          <w:sz w:val="24"/>
          <w:szCs w:val="24"/>
        </w:rPr>
      </w:pPr>
      <w:r w:rsidRPr="00061374">
        <w:rPr>
          <w:sz w:val="24"/>
          <w:szCs w:val="24"/>
        </w:rPr>
        <w:t xml:space="preserve">Centro </w:t>
      </w:r>
      <w:proofErr w:type="spellStart"/>
      <w:r w:rsidRPr="00061374">
        <w:rPr>
          <w:sz w:val="24"/>
          <w:szCs w:val="24"/>
        </w:rPr>
        <w:t>Champalimaud</w:t>
      </w:r>
      <w:proofErr w:type="spellEnd"/>
    </w:p>
    <w:p w14:paraId="5CED3123" w14:textId="0C42A425" w:rsidR="00061374" w:rsidRPr="00061374" w:rsidRDefault="00061374" w:rsidP="008335E5">
      <w:pPr>
        <w:rPr>
          <w:sz w:val="24"/>
          <w:szCs w:val="24"/>
          <w:lang w:val="pt-PT"/>
        </w:rPr>
      </w:pPr>
      <w:r w:rsidRPr="00061374">
        <w:rPr>
          <w:sz w:val="24"/>
          <w:szCs w:val="24"/>
          <w:lang w:val="pt-PT"/>
        </w:rPr>
        <w:t>Ciência na Imprensa Regional – Ciência Viva</w:t>
      </w:r>
    </w:p>
    <w:sectPr w:rsidR="00061374" w:rsidRPr="00061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B0"/>
    <w:rsid w:val="00061374"/>
    <w:rsid w:val="002C2BE2"/>
    <w:rsid w:val="004E4EB0"/>
    <w:rsid w:val="005D31E3"/>
    <w:rsid w:val="006F5E44"/>
    <w:rsid w:val="008335E5"/>
    <w:rsid w:val="00C26C8F"/>
    <w:rsid w:val="00E1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F3A8"/>
  <w15:chartTrackingRefBased/>
  <w15:docId w15:val="{33174F48-2D42-4F7C-A307-5C5D67C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35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06137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6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ll.com/cell-reports/fulltext/S2211-1247(18)31889-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918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2018-12-27T14:37:00Z</dcterms:created>
  <dcterms:modified xsi:type="dcterms:W3CDTF">2018-12-27T14:46:00Z</dcterms:modified>
</cp:coreProperties>
</file>