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E0B6D" w14:textId="77777777" w:rsidR="001C68A1" w:rsidRPr="001C68A1" w:rsidRDefault="001C68A1" w:rsidP="001C68A1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1C68A1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O que é a Perturbação Dissociativa da Identidade?</w:t>
      </w:r>
    </w:p>
    <w:p w14:paraId="4E093D5A" w14:textId="194FF43A" w:rsidR="002C2BE2" w:rsidRPr="001C68A1" w:rsidRDefault="002C2BE2">
      <w:pPr>
        <w:rPr>
          <w:rFonts w:cstheme="minorHAnsi"/>
          <w:sz w:val="24"/>
          <w:szCs w:val="24"/>
          <w:lang w:val="pt-PT"/>
        </w:rPr>
      </w:pPr>
    </w:p>
    <w:p w14:paraId="74FAA4B4" w14:textId="77777777" w:rsidR="001C68A1" w:rsidRP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C68A1">
        <w:rPr>
          <w:rFonts w:asciiTheme="minorHAnsi" w:hAnsiTheme="minorHAnsi" w:cstheme="minorHAnsi"/>
        </w:rPr>
        <w:t xml:space="preserve">As Perturbações Dissociativas consistem numa disfunção da consciência, memória, identidade ou </w:t>
      </w:r>
      <w:proofErr w:type="spellStart"/>
      <w:r w:rsidRPr="001C68A1">
        <w:rPr>
          <w:rFonts w:asciiTheme="minorHAnsi" w:hAnsiTheme="minorHAnsi" w:cstheme="minorHAnsi"/>
        </w:rPr>
        <w:t>percepção</w:t>
      </w:r>
      <w:proofErr w:type="spellEnd"/>
      <w:r w:rsidRPr="001C68A1">
        <w:rPr>
          <w:rFonts w:asciiTheme="minorHAnsi" w:hAnsiTheme="minorHAnsi" w:cstheme="minorHAnsi"/>
        </w:rPr>
        <w:t xml:space="preserve"> que leva à separação de informações como sentimentos, memórias e sensações. Exemplo: o sentimento de felicidade deixar de estar ligado à nossa música favorita.</w:t>
      </w:r>
    </w:p>
    <w:p w14:paraId="4B882606" w14:textId="4127997C" w:rsidR="001C68A1" w:rsidRP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C68A1">
        <w:rPr>
          <w:rFonts w:asciiTheme="minorHAnsi" w:hAnsiTheme="minorHAnsi" w:cstheme="minorHAnsi"/>
        </w:rPr>
        <w:t>As Perturbações Dissociativas podem ter início súbito ou gradual e desenvolvimento crónico ou transitório.</w:t>
      </w:r>
    </w:p>
    <w:p w14:paraId="251C6D62" w14:textId="77777777" w:rsidR="001C68A1" w:rsidRP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C68A1">
        <w:rPr>
          <w:rFonts w:asciiTheme="minorHAnsi" w:hAnsiTheme="minorHAnsi" w:cstheme="minorHAnsi"/>
        </w:rPr>
        <w:t>Existem 5 tipos de Perturbações Dissociativas:</w:t>
      </w:r>
    </w:p>
    <w:p w14:paraId="4E9D2044" w14:textId="77777777" w:rsidR="001C68A1" w:rsidRP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C68A1">
        <w:rPr>
          <w:rFonts w:asciiTheme="minorHAnsi" w:hAnsiTheme="minorHAnsi" w:cstheme="minorHAnsi"/>
        </w:rPr>
        <w:t>1. Perturbação Dissociativa da Identidade</w:t>
      </w:r>
    </w:p>
    <w:p w14:paraId="7CEBBE78" w14:textId="77777777" w:rsidR="001C68A1" w:rsidRP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C68A1">
        <w:rPr>
          <w:rFonts w:asciiTheme="minorHAnsi" w:hAnsiTheme="minorHAnsi" w:cstheme="minorHAnsi"/>
        </w:rPr>
        <w:t>2. Amnésia Dissociativa (incapacidade de recordar informação pessoal importante; relacionada com episódio traumático; é reversível)</w:t>
      </w:r>
    </w:p>
    <w:p w14:paraId="7AF705C4" w14:textId="77777777" w:rsidR="001C68A1" w:rsidRP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C68A1">
        <w:rPr>
          <w:rFonts w:asciiTheme="minorHAnsi" w:hAnsiTheme="minorHAnsi" w:cstheme="minorHAnsi"/>
        </w:rPr>
        <w:t>3. Fuga Dissociativa (confusão sobre a própria identidade; decisão de passear ou viajar para longe de casa ou do trabalho de forma inesperada)</w:t>
      </w:r>
    </w:p>
    <w:p w14:paraId="71A519ED" w14:textId="77777777" w:rsidR="001C68A1" w:rsidRP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C68A1">
        <w:rPr>
          <w:rFonts w:asciiTheme="minorHAnsi" w:hAnsiTheme="minorHAnsi" w:cstheme="minorHAnsi"/>
        </w:rPr>
        <w:t>4. Perturbação de Despersonalização (sensação de estranheza em relação a si próprio como se estivesse num sonho)</w:t>
      </w:r>
    </w:p>
    <w:p w14:paraId="65E07E53" w14:textId="77777777" w:rsidR="001C68A1" w:rsidRP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C68A1">
        <w:rPr>
          <w:rFonts w:asciiTheme="minorHAnsi" w:hAnsiTheme="minorHAnsi" w:cstheme="minorHAnsi"/>
        </w:rPr>
        <w:t>5. Perturbação Dissociativa sem Outra Especificação</w:t>
      </w:r>
    </w:p>
    <w:p w14:paraId="288D0913" w14:textId="77777777" w:rsid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705B1F46" w14:textId="2737F3B4" w:rsidR="001C68A1" w:rsidRP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C68A1">
        <w:rPr>
          <w:rFonts w:asciiTheme="minorHAnsi" w:hAnsiTheme="minorHAnsi" w:cstheme="minorHAnsi"/>
        </w:rPr>
        <w:t xml:space="preserve">A Perturbação Dissociativa da Identidade em concreto consiste na presença de duas ou mais identidades ou estados de personalidade distintos que controlam o comportamento. Exemplo: a mesma pessoa pode ter uma identidade passiva, outra controladora e ainda outra </w:t>
      </w:r>
      <w:proofErr w:type="spellStart"/>
      <w:r w:rsidRPr="001C68A1">
        <w:rPr>
          <w:rFonts w:asciiTheme="minorHAnsi" w:hAnsiTheme="minorHAnsi" w:cstheme="minorHAnsi"/>
        </w:rPr>
        <w:t>auto-destrutiva</w:t>
      </w:r>
      <w:proofErr w:type="spellEnd"/>
      <w:r w:rsidRPr="001C68A1">
        <w:rPr>
          <w:rFonts w:asciiTheme="minorHAnsi" w:hAnsiTheme="minorHAnsi" w:cstheme="minorHAnsi"/>
        </w:rPr>
        <w:t xml:space="preserve">, cada uma com uma </w:t>
      </w:r>
      <w:proofErr w:type="gramStart"/>
      <w:r w:rsidRPr="001C68A1">
        <w:rPr>
          <w:rFonts w:asciiTheme="minorHAnsi" w:hAnsiTheme="minorHAnsi" w:cstheme="minorHAnsi"/>
        </w:rPr>
        <w:t>idade, sexo e assinatura distintas</w:t>
      </w:r>
      <w:proofErr w:type="gramEnd"/>
      <w:r w:rsidRPr="001C68A1">
        <w:rPr>
          <w:rFonts w:asciiTheme="minorHAnsi" w:hAnsiTheme="minorHAnsi" w:cstheme="minorHAnsi"/>
        </w:rPr>
        <w:t>.</w:t>
      </w:r>
    </w:p>
    <w:p w14:paraId="72CBBA8F" w14:textId="77777777" w:rsidR="001C68A1" w:rsidRP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C68A1">
        <w:rPr>
          <w:rFonts w:asciiTheme="minorHAnsi" w:hAnsiTheme="minorHAnsi" w:cstheme="minorHAnsi"/>
        </w:rPr>
        <w:t>A Perturbação Dissociativa da Identidade atinge 1-3% da população, e mais frequentemente as mulheres.</w:t>
      </w:r>
    </w:p>
    <w:p w14:paraId="0CC10327" w14:textId="0D200893" w:rsidR="001C68A1" w:rsidRDefault="001C68A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C68A1">
        <w:rPr>
          <w:rFonts w:asciiTheme="minorHAnsi" w:hAnsiTheme="minorHAnsi" w:cstheme="minorHAnsi"/>
        </w:rPr>
        <w:t>A Perturbação Dissociativa da Identidade pode ser desencadeada por episódios de stress, trauma, abuso sexual, morte violenta ou abuso de substâncias.</w:t>
      </w:r>
    </w:p>
    <w:p w14:paraId="20F59BE9" w14:textId="77777777" w:rsidR="00472761" w:rsidRPr="001C68A1" w:rsidRDefault="00472761" w:rsidP="001C68A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bookmarkStart w:id="0" w:name="_GoBack"/>
      <w:bookmarkEnd w:id="0"/>
    </w:p>
    <w:p w14:paraId="2B5909F9" w14:textId="3C53C5DD" w:rsidR="001C68A1" w:rsidRPr="001C68A1" w:rsidRDefault="001C68A1">
      <w:pPr>
        <w:rPr>
          <w:rFonts w:cstheme="minorHAnsi"/>
          <w:sz w:val="24"/>
          <w:szCs w:val="24"/>
          <w:lang w:val="pt-PT"/>
        </w:rPr>
      </w:pPr>
      <w:r w:rsidRPr="001C68A1">
        <w:rPr>
          <w:rFonts w:cstheme="minorHAnsi"/>
          <w:sz w:val="24"/>
          <w:szCs w:val="24"/>
          <w:lang w:val="pt-PT"/>
        </w:rPr>
        <w:t>Marta Pimenta de Brito (Psicóloga)</w:t>
      </w:r>
    </w:p>
    <w:p w14:paraId="74DA7BDC" w14:textId="58A18001" w:rsidR="001C68A1" w:rsidRPr="001C68A1" w:rsidRDefault="001C68A1">
      <w:pPr>
        <w:rPr>
          <w:rFonts w:cstheme="minorHAnsi"/>
          <w:sz w:val="24"/>
          <w:szCs w:val="24"/>
          <w:lang w:val="pt-PT"/>
        </w:rPr>
      </w:pPr>
      <w:r w:rsidRPr="001C68A1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1C68A1" w:rsidRPr="001C68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82"/>
    <w:rsid w:val="001C68A1"/>
    <w:rsid w:val="002C2BE2"/>
    <w:rsid w:val="00472761"/>
    <w:rsid w:val="00827982"/>
    <w:rsid w:val="00C26C8F"/>
    <w:rsid w:val="00C9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5147"/>
  <w15:chartTrackingRefBased/>
  <w15:docId w15:val="{B1BC626B-0414-4FAC-884B-51E6312E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1C6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C68A1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1C6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2018-10-08T12:07:00Z</dcterms:created>
  <dcterms:modified xsi:type="dcterms:W3CDTF">2018-10-08T12:11:00Z</dcterms:modified>
</cp:coreProperties>
</file>