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Pr="00054EE2" w:rsidRDefault="00254A2E" w:rsidP="00A33BA7">
      <w:pPr>
        <w:jc w:val="both"/>
        <w:rPr>
          <w:rFonts w:asciiTheme="minorHAnsi" w:hAnsiTheme="minorHAnsi" w:cstheme="minorHAnsi"/>
          <w:sz w:val="24"/>
          <w:szCs w:val="24"/>
          <w:lang w:val="pt-BR"/>
        </w:rPr>
      </w:pPr>
      <w:r w:rsidRPr="00054EE2">
        <w:rPr>
          <w:rFonts w:asciiTheme="minorHAnsi" w:hAnsiTheme="minorHAnsi" w:cstheme="minorHAnsi"/>
          <w:b/>
          <w:sz w:val="24"/>
          <w:szCs w:val="24"/>
          <w:lang w:val="pt-BR"/>
        </w:rPr>
        <w:t>«</w:t>
      </w:r>
      <w:r w:rsidR="009708D7" w:rsidRPr="00054EE2">
        <w:rPr>
          <w:rFonts w:asciiTheme="minorHAnsi" w:hAnsiTheme="minorHAnsi" w:cstheme="minorHAnsi"/>
          <w:b/>
          <w:sz w:val="24"/>
          <w:szCs w:val="24"/>
          <w:lang w:val="pt-BR"/>
        </w:rPr>
        <w:t>Casos como o de OJ Simpson e o 11 de Setembro forçaram a melhorar a análise de ADN nos EUA</w:t>
      </w:r>
      <w:r w:rsidRPr="00054EE2">
        <w:rPr>
          <w:rFonts w:asciiTheme="minorHAnsi" w:hAnsiTheme="minorHAnsi" w:cstheme="minorHAnsi"/>
          <w:b/>
          <w:sz w:val="24"/>
          <w:szCs w:val="24"/>
          <w:lang w:val="pt-BR"/>
        </w:rPr>
        <w:t>»</w:t>
      </w:r>
    </w:p>
    <w:p w:rsidR="00F77B4D" w:rsidRPr="00054EE2" w:rsidRDefault="00F77B4D" w:rsidP="00F77B4D">
      <w:pPr>
        <w:ind w:left="720" w:hanging="720"/>
        <w:jc w:val="both"/>
        <w:rPr>
          <w:rFonts w:asciiTheme="minorHAnsi" w:hAnsiTheme="minorHAnsi" w:cstheme="minorHAnsi"/>
          <w:sz w:val="24"/>
          <w:szCs w:val="24"/>
          <w:lang w:val="pt-BR"/>
        </w:rPr>
      </w:pPr>
    </w:p>
    <w:p w:rsidR="009E34FE" w:rsidRPr="00054EE2" w:rsidRDefault="00F77B4D" w:rsidP="00A33BA7">
      <w:pPr>
        <w:jc w:val="both"/>
        <w:rPr>
          <w:rFonts w:asciiTheme="minorHAnsi" w:hAnsiTheme="minorHAnsi" w:cstheme="minorHAnsi"/>
          <w:b/>
          <w:sz w:val="24"/>
          <w:szCs w:val="24"/>
          <w:lang w:val="pt-BR"/>
        </w:rPr>
      </w:pPr>
      <w:r w:rsidRPr="00054EE2">
        <w:rPr>
          <w:rFonts w:asciiTheme="minorHAnsi" w:hAnsiTheme="minorHAnsi" w:cstheme="minorHAnsi"/>
          <w:b/>
          <w:sz w:val="24"/>
          <w:szCs w:val="24"/>
          <w:lang w:val="pt-BR"/>
        </w:rPr>
        <w:t xml:space="preserve">Entrevista a </w:t>
      </w:r>
      <w:r w:rsidR="000F6336" w:rsidRPr="00054EE2">
        <w:rPr>
          <w:rFonts w:asciiTheme="minorHAnsi" w:hAnsiTheme="minorHAnsi" w:cstheme="minorHAnsi"/>
          <w:b/>
          <w:sz w:val="24"/>
          <w:szCs w:val="24"/>
          <w:lang w:val="pt-BR"/>
        </w:rPr>
        <w:t>Joana Antunes</w:t>
      </w:r>
      <w:r w:rsidRPr="00054EE2">
        <w:rPr>
          <w:rFonts w:asciiTheme="minorHAnsi" w:hAnsiTheme="minorHAnsi" w:cstheme="minorHAnsi"/>
          <w:b/>
          <w:sz w:val="24"/>
          <w:szCs w:val="24"/>
          <w:lang w:val="pt-BR"/>
        </w:rPr>
        <w:t xml:space="preserve">, </w:t>
      </w:r>
      <w:r w:rsidR="000F6336" w:rsidRPr="00054EE2">
        <w:rPr>
          <w:rFonts w:asciiTheme="minorHAnsi" w:hAnsiTheme="minorHAnsi" w:cstheme="minorHAnsi"/>
          <w:b/>
          <w:sz w:val="24"/>
          <w:szCs w:val="24"/>
          <w:lang w:val="pt-BR"/>
        </w:rPr>
        <w:t>doutoranda em Bioquímica na Florida International University em Miami</w:t>
      </w:r>
      <w:r w:rsidR="009E34FE" w:rsidRPr="00054EE2">
        <w:rPr>
          <w:rFonts w:asciiTheme="minorHAnsi" w:hAnsiTheme="minorHAnsi" w:cstheme="minorHAnsi"/>
          <w:b/>
          <w:sz w:val="24"/>
          <w:szCs w:val="24"/>
          <w:lang w:val="pt-BR"/>
        </w:rPr>
        <w:t>.</w:t>
      </w:r>
    </w:p>
    <w:p w:rsidR="00A33BA7" w:rsidRDefault="00A33BA7" w:rsidP="00A33BA7">
      <w:pPr>
        <w:jc w:val="both"/>
        <w:rPr>
          <w:rFonts w:asciiTheme="minorHAnsi" w:hAnsiTheme="minorHAnsi" w:cstheme="minorHAnsi"/>
          <w:sz w:val="24"/>
          <w:szCs w:val="24"/>
          <w:lang w:val="pt-BR"/>
        </w:rPr>
      </w:pPr>
    </w:p>
    <w:p w:rsidR="00F77B4D" w:rsidRPr="00A33BA7" w:rsidRDefault="000C5D41" w:rsidP="00A33BA7">
      <w:pPr>
        <w:jc w:val="both"/>
        <w:rPr>
          <w:rFonts w:asciiTheme="minorHAnsi" w:hAnsiTheme="minorHAnsi" w:cstheme="minorHAnsi"/>
          <w:sz w:val="24"/>
          <w:szCs w:val="24"/>
          <w:lang w:val="pt-BR"/>
        </w:rPr>
      </w:pPr>
      <w:r w:rsidRPr="00054EE2">
        <w:rPr>
          <w:rFonts w:asciiTheme="minorHAnsi" w:hAnsiTheme="minorHAnsi" w:cstheme="minorHAnsi"/>
          <w:b/>
          <w:sz w:val="24"/>
          <w:szCs w:val="24"/>
          <w:lang w:val="pt-BR"/>
        </w:rPr>
        <w:t>«</w:t>
      </w:r>
      <w:r w:rsidR="000F6336" w:rsidRPr="00054EE2">
        <w:rPr>
          <w:rFonts w:asciiTheme="minorHAnsi" w:hAnsiTheme="minorHAnsi" w:cstheme="minorHAnsi"/>
          <w:b/>
          <w:sz w:val="24"/>
          <w:szCs w:val="24"/>
          <w:lang w:val="pt-BR"/>
        </w:rPr>
        <w:t>Para mim é gratificante ter a oportunidade de contribuir na tarefa de resolver um crime, usando o conhecimento científico para melhorar os métodos disponíveis, o que por sua vez contribui para uma menor probabilidade de erros na análise de provas e maior justiça</w:t>
      </w:r>
      <w:r w:rsidR="00CC1724" w:rsidRPr="00054EE2">
        <w:rPr>
          <w:rFonts w:asciiTheme="minorHAnsi" w:hAnsiTheme="minorHAnsi" w:cstheme="minorHAnsi"/>
          <w:b/>
          <w:sz w:val="24"/>
          <w:szCs w:val="24"/>
          <w:lang w:val="pt-BR"/>
        </w:rPr>
        <w:t>.</w:t>
      </w:r>
      <w:r w:rsidR="006078B4" w:rsidRPr="00054EE2">
        <w:rPr>
          <w:rFonts w:asciiTheme="minorHAnsi" w:hAnsiTheme="minorHAnsi" w:cstheme="minorHAnsi"/>
          <w:b/>
          <w:sz w:val="24"/>
          <w:szCs w:val="24"/>
          <w:lang w:val="pt-BR"/>
        </w:rPr>
        <w:t>»</w:t>
      </w:r>
    </w:p>
    <w:p w:rsidR="00F77B4D" w:rsidRPr="00054EE2" w:rsidRDefault="00F77B4D" w:rsidP="00F77B4D">
      <w:pPr>
        <w:ind w:left="720" w:hanging="720"/>
        <w:jc w:val="both"/>
        <w:rPr>
          <w:rFonts w:asciiTheme="minorHAnsi" w:hAnsiTheme="minorHAnsi" w:cstheme="minorHAnsi"/>
          <w:sz w:val="24"/>
          <w:szCs w:val="24"/>
          <w:lang w:val="pt-BR"/>
        </w:rPr>
      </w:pPr>
    </w:p>
    <w:p w:rsidR="00F77B4D" w:rsidRPr="00054EE2" w:rsidRDefault="00F77B4D" w:rsidP="00F77B4D">
      <w:pPr>
        <w:ind w:left="720" w:hanging="720"/>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Entrevista:</w:t>
      </w:r>
    </w:p>
    <w:p w:rsidR="00F77B4D" w:rsidRPr="00054EE2" w:rsidRDefault="00F77B4D" w:rsidP="00F77B4D">
      <w:pPr>
        <w:ind w:left="720" w:hanging="720"/>
        <w:jc w:val="both"/>
        <w:rPr>
          <w:rFonts w:asciiTheme="minorHAnsi" w:hAnsiTheme="minorHAnsi" w:cstheme="minorHAnsi"/>
          <w:sz w:val="24"/>
          <w:szCs w:val="24"/>
          <w:lang w:val="pt-BR"/>
        </w:rPr>
      </w:pPr>
    </w:p>
    <w:p w:rsidR="00F77B4D" w:rsidRPr="00054EE2" w:rsidRDefault="00F77B4D" w:rsidP="00F77B4D">
      <w:pPr>
        <w:jc w:val="both"/>
        <w:rPr>
          <w:rFonts w:asciiTheme="minorHAnsi" w:hAnsiTheme="minorHAnsi" w:cstheme="minorHAnsi"/>
          <w:b/>
          <w:sz w:val="24"/>
          <w:szCs w:val="24"/>
          <w:lang w:val="pt-BR" w:eastAsia="zh-TW"/>
        </w:rPr>
      </w:pPr>
      <w:r w:rsidRPr="00054EE2">
        <w:rPr>
          <w:rFonts w:asciiTheme="minorHAnsi" w:hAnsiTheme="minorHAnsi" w:cstheme="minorHAnsi"/>
          <w:b/>
          <w:sz w:val="24"/>
          <w:szCs w:val="24"/>
          <w:lang w:val="pt-BR"/>
        </w:rPr>
        <w:t>Pode descrever de forma sucinta (para nós, leigos) o que faz profissionalmente?</w:t>
      </w:r>
    </w:p>
    <w:p w:rsidR="00F77B4D" w:rsidRPr="00054EE2" w:rsidRDefault="00F77B4D" w:rsidP="00F77B4D">
      <w:pPr>
        <w:jc w:val="both"/>
        <w:rPr>
          <w:rFonts w:asciiTheme="minorHAnsi" w:hAnsiTheme="minorHAnsi" w:cstheme="minorHAnsi"/>
          <w:sz w:val="24"/>
          <w:szCs w:val="24"/>
          <w:lang w:val="pt-BR"/>
        </w:rPr>
      </w:pPr>
    </w:p>
    <w:p w:rsidR="00490DF9" w:rsidRPr="00054EE2" w:rsidRDefault="00490DF9" w:rsidP="00490DF9">
      <w:pPr>
        <w:jc w:val="both"/>
        <w:rPr>
          <w:rFonts w:asciiTheme="minorHAnsi" w:hAnsiTheme="minorHAnsi" w:cstheme="minorHAnsi"/>
          <w:sz w:val="24"/>
          <w:szCs w:val="24"/>
        </w:rPr>
      </w:pPr>
      <w:r w:rsidRPr="00054EE2">
        <w:rPr>
          <w:rFonts w:asciiTheme="minorHAnsi" w:hAnsiTheme="minorHAnsi" w:cstheme="minorHAnsi"/>
          <w:sz w:val="24"/>
          <w:szCs w:val="24"/>
        </w:rPr>
        <w:t xml:space="preserve">Estou a terminar o doutoramento em Bioquímica na Florida </w:t>
      </w:r>
      <w:proofErr w:type="spellStart"/>
      <w:r w:rsidRPr="00054EE2">
        <w:rPr>
          <w:rFonts w:asciiTheme="minorHAnsi" w:hAnsiTheme="minorHAnsi" w:cstheme="minorHAnsi"/>
          <w:sz w:val="24"/>
          <w:szCs w:val="24"/>
        </w:rPr>
        <w:t>International</w:t>
      </w:r>
      <w:proofErr w:type="spellEnd"/>
      <w:r w:rsidRPr="00054EE2">
        <w:rPr>
          <w:rFonts w:asciiTheme="minorHAnsi" w:hAnsiTheme="minorHAnsi" w:cstheme="minorHAnsi"/>
          <w:sz w:val="24"/>
          <w:szCs w:val="24"/>
        </w:rPr>
        <w:t xml:space="preserve"> </w:t>
      </w:r>
      <w:proofErr w:type="spellStart"/>
      <w:r w:rsidRPr="00054EE2">
        <w:rPr>
          <w:rFonts w:asciiTheme="minorHAnsi" w:hAnsiTheme="minorHAnsi" w:cstheme="minorHAnsi"/>
          <w:sz w:val="24"/>
          <w:szCs w:val="24"/>
        </w:rPr>
        <w:t>University</w:t>
      </w:r>
      <w:proofErr w:type="spellEnd"/>
      <w:r w:rsidRPr="00054EE2">
        <w:rPr>
          <w:rFonts w:asciiTheme="minorHAnsi" w:hAnsiTheme="minorHAnsi" w:cstheme="minorHAnsi"/>
          <w:sz w:val="24"/>
          <w:szCs w:val="24"/>
        </w:rPr>
        <w:t xml:space="preserve"> (FIU) em Miami. O meu projecto de investigação é na área de ciências forenses. Mais concretamente, investiguei como identificar fluidos biológicos deixados na cena do crime usando ADN.</w:t>
      </w:r>
    </w:p>
    <w:p w:rsidR="00490DF9" w:rsidRPr="00054EE2" w:rsidRDefault="00490DF9" w:rsidP="00490DF9">
      <w:pPr>
        <w:jc w:val="both"/>
        <w:rPr>
          <w:rFonts w:asciiTheme="minorHAnsi" w:hAnsiTheme="minorHAnsi" w:cstheme="minorHAnsi"/>
          <w:sz w:val="24"/>
          <w:szCs w:val="24"/>
        </w:rPr>
      </w:pPr>
      <w:r w:rsidRPr="00054EE2">
        <w:rPr>
          <w:rFonts w:asciiTheme="minorHAnsi" w:hAnsiTheme="minorHAnsi" w:cstheme="minorHAnsi"/>
          <w:sz w:val="24"/>
          <w:szCs w:val="24"/>
        </w:rPr>
        <w:t xml:space="preserve">Os métodos que se usam em laboratórios de ciências forenses hoje em dia para identificar fluidos biológicos não permitem uma discriminação a 100% de qual o fluido corporal deixado na cena do crime. Ou seja, dão indicação se a amostra é saliva ou suor ou outro fluido, mas não garantem a 100%. Em certas investigações é importante saber que tipo de fluido está presente, não chega saber que o fluido pertence (ou não) ao suspeito. Por exemplo, no caso de suspeita de abuso sexual a uma criança por parte de um elemento da família, a presença de ADN da pessoa suspeita é esperada nas roupas e corpo da criança porque o ADN pode ser transferido através de um simples abraço ou simplesmente por ajudar a criança a vestir-se. Desta forma, a presença do ADN do suspeito não indica que o crime foi cometido pelo suspeito. No entanto, se conseguirmos demonstrar com 100% de certeza (ou próximo de 100%) que o ADN na criança é de sémen (por exemplo) teremos uma indicação forte de que realmente houve abuso sexual. Este é o exemplo mais simples de visualizar, mas há outros casos em que a investigação do crime poderá beneficiar enormemente da identificação do fluido corporal. </w:t>
      </w:r>
    </w:p>
    <w:p w:rsidR="009349A0" w:rsidRPr="00054EE2" w:rsidRDefault="00490DF9" w:rsidP="00490DF9">
      <w:pPr>
        <w:jc w:val="both"/>
        <w:rPr>
          <w:rFonts w:asciiTheme="minorHAnsi" w:hAnsiTheme="minorHAnsi" w:cstheme="minorHAnsi"/>
          <w:sz w:val="24"/>
          <w:szCs w:val="24"/>
        </w:rPr>
      </w:pPr>
      <w:r w:rsidRPr="00054EE2">
        <w:rPr>
          <w:rFonts w:asciiTheme="minorHAnsi" w:hAnsiTheme="minorHAnsi" w:cstheme="minorHAnsi"/>
          <w:sz w:val="24"/>
          <w:szCs w:val="24"/>
        </w:rPr>
        <w:t xml:space="preserve">Nos últimos 20 anos tem-se feito muita pesquisa nesta área. No entanto, a maioria dessa pesquisa tem como objectivo usar ARN ou proteínas. O método proposto pelo grupo de investigação a que pertenço consiste em estudar padrões de metilação de ADN. A metilação de ADN consiste na presença de grupos metilo (-CH3) na cadeia de ADN. Esses grupos metilo determinam que partes do ADN são expressos na célula e convertidos em proteínas. Estudar a metilação de ADN é diferente de estudar a sequência de ADN que é o que é feito para comparar ADN de um suspeito com o ADN encontrado na cena do crime. Se pensarmos num colar de pedras, cada pedra tem a sua cor (cada pedra corresponde a uma base azotada do ADN, ou seja, guanina, adenina, timina e citosina). Quando analisamos a cor da pedra, não estamos a olhar para o facto de que algumas das pedras de cor vermelha (por exemplo) têm um brilhante acoplado (grupo metilo). Quer o brilhante esteja lá ou não, a pedra é vermelha e é isso que interessa para identificar o ADN como sendo de um suspeito.  </w:t>
      </w:r>
      <w:r w:rsidRPr="00054EE2">
        <w:rPr>
          <w:rFonts w:asciiTheme="minorHAnsi" w:hAnsiTheme="minorHAnsi" w:cstheme="minorHAnsi"/>
          <w:sz w:val="24"/>
          <w:szCs w:val="24"/>
        </w:rPr>
        <w:lastRenderedPageBreak/>
        <w:t xml:space="preserve">Quando estudamos metilação, estamos especificamente a olhar para quantas pedras vermelhas tem um brilhante acoplado. Isto é importante porque sabemos de antemão que se o ADN vem de saliva teremos ‘x’ número de brilhantes em ‘y’ número de pedras vermelhas numa zona específica do colar. Se o ADN é de suor ou sémen ou outro fluido corporal, então haverá mais ou menos brilhantes no mesmo número de pedras vermelhas na mesma zona do colar. </w:t>
      </w:r>
      <w:r w:rsidRPr="00A33BA7">
        <w:rPr>
          <w:rFonts w:asciiTheme="minorHAnsi" w:hAnsiTheme="minorHAnsi" w:cstheme="minorHAnsi"/>
          <w:sz w:val="24"/>
          <w:szCs w:val="24"/>
        </w:rPr>
        <w:t>A nossa investigação baseia-se na hipótese de que faz mais sentido estudar metilação de ADN em vez de proteínas ou ARN, já que a mesma amostra de ADN obtida na cena do crime pode ter duas finalidades - comparar com o ADN do suspeito e identificação do fluido biológico. Assim poupa-se na quantidade de amostra(s) usada(s), o que é muito importante em ciências forenses já que muitas vezes essa quantidade é extremamente limitada</w:t>
      </w:r>
      <w:r w:rsidRPr="00054EE2">
        <w:rPr>
          <w:rFonts w:asciiTheme="minorHAnsi" w:hAnsiTheme="minorHAnsi" w:cstheme="minorHAnsi"/>
          <w:sz w:val="24"/>
          <w:szCs w:val="24"/>
        </w:rPr>
        <w:t>.</w:t>
      </w:r>
    </w:p>
    <w:p w:rsidR="00490DF9" w:rsidRPr="00054EE2" w:rsidRDefault="00490DF9" w:rsidP="00490DF9">
      <w:pPr>
        <w:jc w:val="both"/>
        <w:rPr>
          <w:rFonts w:asciiTheme="minorHAnsi" w:hAnsiTheme="minorHAnsi" w:cstheme="minorHAnsi"/>
          <w:sz w:val="24"/>
          <w:szCs w:val="24"/>
        </w:rPr>
      </w:pPr>
    </w:p>
    <w:p w:rsidR="00F77B4D" w:rsidRPr="00054EE2" w:rsidRDefault="00F77B4D" w:rsidP="00F77B4D">
      <w:pPr>
        <w:jc w:val="both"/>
        <w:rPr>
          <w:rFonts w:asciiTheme="minorHAnsi" w:hAnsiTheme="minorHAnsi" w:cstheme="minorHAnsi"/>
          <w:b/>
          <w:sz w:val="24"/>
          <w:szCs w:val="24"/>
          <w:lang w:val="pt-BR"/>
        </w:rPr>
      </w:pPr>
      <w:r w:rsidRPr="00054EE2">
        <w:rPr>
          <w:rFonts w:asciiTheme="minorHAnsi" w:hAnsiTheme="minorHAnsi" w:cstheme="minorHAnsi"/>
          <w:b/>
          <w:sz w:val="24"/>
          <w:szCs w:val="24"/>
          <w:lang w:val="pt-BR"/>
        </w:rPr>
        <w:t>Agora pedimos-lhe que tente contagiar-nos: o que há de particularmente entusiasmante na sua área de trabalho?</w:t>
      </w:r>
    </w:p>
    <w:p w:rsidR="00F77B4D" w:rsidRPr="00054EE2" w:rsidRDefault="00F77B4D" w:rsidP="00F77B4D">
      <w:pPr>
        <w:jc w:val="both"/>
        <w:rPr>
          <w:rFonts w:asciiTheme="minorHAnsi" w:hAnsiTheme="minorHAnsi" w:cstheme="minorHAnsi"/>
          <w:sz w:val="24"/>
          <w:szCs w:val="24"/>
          <w:lang w:val="pt-BR"/>
        </w:rPr>
      </w:pPr>
    </w:p>
    <w:p w:rsidR="00A26D34" w:rsidRPr="00054EE2" w:rsidRDefault="00A26D34" w:rsidP="00A26D34">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Pessoalmente sempre achei fascinante a investigação de crimes. Personagens como Hercule Poirot e Sherlock Holmes fizeram parte do meu imaginário quando criança. As ciências forenses permitem a aplicação de métodos científicos, muitas vezes métodos inovadores, na investigação criminal. </w:t>
      </w:r>
    </w:p>
    <w:p w:rsidR="00902A6C" w:rsidRPr="00054EE2" w:rsidRDefault="00A26D34" w:rsidP="00A26D34">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Além da novidade, o tempo que demora para que um método novo seja adoptado em laboratórios forenses que lidam com amostras recolhidas em cenas de crimes é muito mais curto do que em outros tipos de investigação em bioquímica (por exemplo, na indústria farmacêutica pode demorar mais de 20 anos até que um produto investigado hoje esteja disponível no mercado para as pessoas que dele necessitam). </w:t>
      </w:r>
      <w:r w:rsidRPr="00A33BA7">
        <w:rPr>
          <w:rFonts w:asciiTheme="minorHAnsi" w:hAnsiTheme="minorHAnsi" w:cstheme="minorHAnsi"/>
          <w:sz w:val="24"/>
          <w:szCs w:val="24"/>
          <w:lang w:val="pt-BR"/>
        </w:rPr>
        <w:t>Para mim pessoalmente é gratificante ter a oportunidade de contribuir na tarefa de resolver um crime, usando o conhecimento científico para melhorar os métodos disponíveis, o que por sua vez contribui para uma menor probabilidade de erros na análise de provas e maior justiça</w:t>
      </w:r>
      <w:r w:rsidRPr="00054EE2">
        <w:rPr>
          <w:rFonts w:asciiTheme="minorHAnsi" w:hAnsiTheme="minorHAnsi" w:cstheme="minorHAnsi"/>
          <w:sz w:val="24"/>
          <w:szCs w:val="24"/>
          <w:lang w:val="pt-BR"/>
        </w:rPr>
        <w:t>. Além disso, os métodos a serem usados estão constantemente a quebrar limites de detecção. Como tipicamente as amostras recolhidas na cena de um crime são diminutas (em quantidade e qualidade de material disponível), os métodos têm de ser constantemente melhorados.</w:t>
      </w:r>
    </w:p>
    <w:p w:rsidR="009349A0" w:rsidRPr="00054EE2" w:rsidRDefault="009349A0" w:rsidP="00902A6C">
      <w:pPr>
        <w:jc w:val="both"/>
        <w:rPr>
          <w:rFonts w:asciiTheme="minorHAnsi" w:hAnsiTheme="minorHAnsi" w:cstheme="minorHAnsi"/>
          <w:sz w:val="24"/>
          <w:szCs w:val="24"/>
        </w:rPr>
      </w:pPr>
    </w:p>
    <w:p w:rsidR="00F77B4D" w:rsidRPr="00054EE2" w:rsidRDefault="00540C17" w:rsidP="00F77B4D">
      <w:pPr>
        <w:jc w:val="both"/>
        <w:rPr>
          <w:rFonts w:asciiTheme="minorHAnsi" w:hAnsiTheme="minorHAnsi" w:cstheme="minorHAnsi"/>
          <w:b/>
          <w:sz w:val="24"/>
          <w:szCs w:val="24"/>
          <w:lang w:val="pt-BR"/>
        </w:rPr>
      </w:pPr>
      <w:r w:rsidRPr="00054EE2">
        <w:rPr>
          <w:rFonts w:asciiTheme="minorHAnsi" w:hAnsiTheme="minorHAnsi" w:cstheme="minorHAnsi"/>
          <w:b/>
          <w:sz w:val="24"/>
          <w:szCs w:val="24"/>
          <w:lang w:val="pt-BR"/>
        </w:rPr>
        <w:t>Por que motivos decidiu fazer períodos de investigação no estrangeiro e o que encontrou de inesperado nessa realidade académica?</w:t>
      </w:r>
    </w:p>
    <w:p w:rsidR="00540C17" w:rsidRPr="00054EE2" w:rsidRDefault="00540C17" w:rsidP="00F77B4D">
      <w:pPr>
        <w:jc w:val="both"/>
        <w:rPr>
          <w:rFonts w:asciiTheme="minorHAnsi" w:hAnsiTheme="minorHAnsi" w:cstheme="minorHAnsi"/>
          <w:sz w:val="24"/>
          <w:szCs w:val="24"/>
          <w:lang w:val="pt-BR"/>
        </w:rPr>
      </w:pPr>
    </w:p>
    <w:p w:rsidR="009708D7"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O motivo principal foi a disponibilidade de recursos (bolsas académicas) e a quantidade de grupos de investigação forense que existem nos Estados Unidos. Apesar de existirem períodos de menor disponibilidade financeira esporadicamente, na generalidade das situações o governo dos EUA tem um orçamento significativo para pesquisa de novos métodos em ciências forenses. Historicamente casos como o de OJ Simpson, o furacão Katrina, e o ataque ao World Trade Center constituíram eventos importantes que forçaram as autoridades a melhorar os métodos de análise de ADN nos EUA. Deste modo, a quantidade de recursos disponíveis é maior do que em Portugal, tal como o número de centros de investigação universitária e privada, o que em minha opinião, ajuda a desenvolver a investigação científica. </w:t>
      </w:r>
    </w:p>
    <w:p w:rsidR="009708D7" w:rsidRPr="00054EE2" w:rsidRDefault="009708D7" w:rsidP="009708D7">
      <w:pPr>
        <w:jc w:val="both"/>
        <w:rPr>
          <w:rFonts w:asciiTheme="minorHAnsi" w:hAnsiTheme="minorHAnsi" w:cstheme="minorHAnsi"/>
          <w:sz w:val="24"/>
          <w:szCs w:val="24"/>
          <w:lang w:val="pt-BR"/>
        </w:rPr>
      </w:pPr>
    </w:p>
    <w:p w:rsidR="00902A6C"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lastRenderedPageBreak/>
        <w:t xml:space="preserve">Quanto ao factor inesperado, após ter sido aceite na FIU, vários colegas em Portugal mencionaram que a competição nas universidades americanas para publicar artigos científicos é enorme. </w:t>
      </w:r>
      <w:r w:rsidRPr="00A33BA7">
        <w:rPr>
          <w:rFonts w:asciiTheme="minorHAnsi" w:hAnsiTheme="minorHAnsi" w:cstheme="minorHAnsi"/>
          <w:sz w:val="24"/>
          <w:szCs w:val="24"/>
          <w:lang w:val="pt-BR"/>
        </w:rPr>
        <w:t>Avisaram-me para que eu estivesse preparada para a eventualidade de sofrer atitudes menos nobres por parte dos meus futuros colegas. No entanto, ao chegar a FIU e ao conhecer o meu P.I. (Principal Investigator, que é o mentor do meu projecto) e os meus colegas, rapidamente me apercebi que não era esse o caso. Todo o grupo beneficiava de uma atmosfera relaxada, com um mínimo de regras de senso comum ao usar os espaços e materiais partilhados por todos no laboratório</w:t>
      </w:r>
      <w:r w:rsidRPr="00054EE2">
        <w:rPr>
          <w:rFonts w:asciiTheme="minorHAnsi" w:hAnsiTheme="minorHAnsi" w:cstheme="minorHAnsi"/>
          <w:sz w:val="24"/>
          <w:szCs w:val="24"/>
          <w:lang w:val="pt-BR"/>
        </w:rPr>
        <w:t>. O P.I., o Doutor Bruce McCord, propositadamente faculta um horário de trabalho flexível, com o objectivo de nos ensinar a criar as nossas próprias prioridades e a encontrar um equilíbrio entre a vida profissional e pessoal, lições extremamente importantes na vida profissional que encontraremos depois do doutoramento.</w:t>
      </w:r>
    </w:p>
    <w:p w:rsidR="009349A0" w:rsidRPr="00054EE2" w:rsidRDefault="009349A0" w:rsidP="00F73519">
      <w:pPr>
        <w:jc w:val="both"/>
        <w:rPr>
          <w:rFonts w:asciiTheme="minorHAnsi" w:hAnsiTheme="minorHAnsi" w:cstheme="minorHAnsi"/>
          <w:b/>
          <w:sz w:val="24"/>
          <w:szCs w:val="24"/>
        </w:rPr>
      </w:pPr>
    </w:p>
    <w:p w:rsidR="00F77B4D" w:rsidRPr="00054EE2" w:rsidRDefault="00F77B4D" w:rsidP="00F77B4D">
      <w:pPr>
        <w:jc w:val="both"/>
        <w:rPr>
          <w:rFonts w:asciiTheme="minorHAnsi" w:hAnsiTheme="minorHAnsi" w:cstheme="minorHAnsi"/>
          <w:b/>
          <w:sz w:val="24"/>
          <w:szCs w:val="24"/>
          <w:lang w:val="pt-BR"/>
        </w:rPr>
      </w:pPr>
      <w:r w:rsidRPr="00054EE2">
        <w:rPr>
          <w:rFonts w:asciiTheme="minorHAnsi" w:hAnsiTheme="minorHAnsi" w:cstheme="minorHAnsi"/>
          <w:b/>
          <w:sz w:val="24"/>
          <w:szCs w:val="24"/>
          <w:lang w:val="pt-BR"/>
        </w:rPr>
        <w:t>Que apreciação faz do panorama científico português, tanto na sua área como de uma forma mais geral?</w:t>
      </w:r>
    </w:p>
    <w:p w:rsidR="00F77B4D" w:rsidRPr="00054EE2" w:rsidRDefault="00F77B4D" w:rsidP="00F77B4D">
      <w:pPr>
        <w:jc w:val="both"/>
        <w:rPr>
          <w:rFonts w:asciiTheme="minorHAnsi" w:hAnsiTheme="minorHAnsi" w:cstheme="minorHAnsi"/>
          <w:sz w:val="24"/>
          <w:szCs w:val="24"/>
          <w:lang w:val="pt-BR"/>
        </w:rPr>
      </w:pPr>
    </w:p>
    <w:p w:rsidR="009708D7"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Desde que saí de Portugal que não tenho acompanhado muito o que se tem passado na ciência em Portugal. Sei que há excelentes cientistas que voltaram para Portugal após um período de estudos e/ou carreiras no estrangeiro e sinceramente espero no futuro pertencer a esse grupo.</w:t>
      </w:r>
    </w:p>
    <w:p w:rsidR="009708D7"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Em minha opinião, o que beneficiaria imenso a investigação científica em Portugal seria a disponibilidade de mais recursos financeiros por parte de empresas privadas, por exemplo. Não quero estar constantemente a falar de dinheiro, no entanto, é uma realidade inegável que é um bem necessário ao desenvolvimento científico. Não acho, no entanto, que deva ser da responsabilidade exclusiva do governo financiar a investigação. Há cientistas em Portugal extremamente inteligentes, e mais importante ainda, extremamente dedicados aos seus projectos. Se pudéssemos ‘vender’ essa dedicação a empresas privadas estrangeiras, conseguiríamos não só financiar projectos de investigação (incluindo doutoramentos e mestrados), mas também construir carreiras para aqueles que terminam o doutoramento e não pretendem continuar na via académica.</w:t>
      </w:r>
    </w:p>
    <w:p w:rsidR="004639B7"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Talvez isto seja uma utopia, no entanto, acho que os cientistas portugueses têm essa capacidade. Tanto quanto sei, vários grupos de investigação em Portugal têm concorrido a bolsas europeias com grande sucesso, assegurando financiamento por vários anos. Esse tipo de iniciativas são de louvar. Talvez seja tempo de começarmos também a explorar outros ‘mercados’, como por exemplo o norte-americano (embora esteja ciente que é um mercado um pouco fechado, por vezes). </w:t>
      </w:r>
      <w:r w:rsidRPr="00F463DB">
        <w:rPr>
          <w:rFonts w:asciiTheme="minorHAnsi" w:hAnsiTheme="minorHAnsi" w:cstheme="minorHAnsi"/>
          <w:sz w:val="24"/>
          <w:szCs w:val="24"/>
          <w:lang w:val="pt-BR"/>
        </w:rPr>
        <w:t xml:space="preserve">Aproveito para deixar a nota de que a FIU tipicamente tem bolsas de doutoramento para o </w:t>
      </w:r>
      <w:hyperlink r:id="rId4" w:history="1">
        <w:r w:rsidRPr="00F463DB">
          <w:rPr>
            <w:rStyle w:val="Hiperligao"/>
            <w:rFonts w:asciiTheme="minorHAnsi" w:hAnsiTheme="minorHAnsi" w:cstheme="minorHAnsi"/>
            <w:sz w:val="24"/>
            <w:szCs w:val="24"/>
            <w:u w:val="none"/>
            <w:lang w:val="pt-BR"/>
          </w:rPr>
          <w:t>departamento de quimica e bioquimica</w:t>
        </w:r>
      </w:hyperlink>
      <w:r w:rsidRPr="00F463DB">
        <w:rPr>
          <w:rFonts w:asciiTheme="minorHAnsi" w:hAnsiTheme="minorHAnsi" w:cstheme="minorHAnsi"/>
          <w:sz w:val="24"/>
          <w:szCs w:val="24"/>
          <w:lang w:val="pt-BR"/>
        </w:rPr>
        <w:t>, talvez isto interesse a alguém. O director do programa de química, Dr. Watson Lees, possui toda a informação necessária sobre como concorrer</w:t>
      </w:r>
      <w:r w:rsidRPr="00054EE2">
        <w:rPr>
          <w:rFonts w:asciiTheme="minorHAnsi" w:hAnsiTheme="minorHAnsi" w:cstheme="minorHAnsi"/>
          <w:sz w:val="24"/>
          <w:szCs w:val="24"/>
          <w:lang w:val="pt-BR"/>
        </w:rPr>
        <w:t>.</w:t>
      </w:r>
    </w:p>
    <w:p w:rsidR="009708D7" w:rsidRPr="00054EE2" w:rsidRDefault="009708D7" w:rsidP="009708D7">
      <w:pPr>
        <w:jc w:val="both"/>
        <w:rPr>
          <w:rFonts w:asciiTheme="minorHAnsi" w:hAnsiTheme="minorHAnsi" w:cstheme="minorHAnsi"/>
          <w:sz w:val="24"/>
          <w:szCs w:val="24"/>
          <w:lang w:val="pt-BR"/>
        </w:rPr>
      </w:pPr>
    </w:p>
    <w:p w:rsidR="00F77B4D" w:rsidRPr="00054EE2" w:rsidRDefault="00F77B4D" w:rsidP="00F77B4D">
      <w:pPr>
        <w:jc w:val="both"/>
        <w:rPr>
          <w:rFonts w:asciiTheme="minorHAnsi" w:hAnsiTheme="minorHAnsi" w:cstheme="minorHAnsi"/>
          <w:b/>
          <w:sz w:val="24"/>
          <w:szCs w:val="24"/>
          <w:lang w:val="pt-BR"/>
        </w:rPr>
      </w:pPr>
      <w:r w:rsidRPr="00054EE2">
        <w:rPr>
          <w:rFonts w:asciiTheme="minorHAnsi" w:hAnsiTheme="minorHAnsi" w:cstheme="minorHAnsi"/>
          <w:b/>
          <w:sz w:val="24"/>
          <w:szCs w:val="24"/>
          <w:lang w:val="pt-BR"/>
        </w:rPr>
        <w:t>Que ferramentas do GPS lhe parecem particularmente interessantes, e porquê?</w:t>
      </w:r>
    </w:p>
    <w:p w:rsidR="00F77B4D" w:rsidRPr="00054EE2" w:rsidRDefault="00F77B4D" w:rsidP="00F77B4D">
      <w:pPr>
        <w:jc w:val="both"/>
        <w:rPr>
          <w:rFonts w:asciiTheme="minorHAnsi" w:hAnsiTheme="minorHAnsi" w:cstheme="minorHAnsi"/>
          <w:sz w:val="24"/>
          <w:szCs w:val="24"/>
          <w:lang w:val="pt-BR"/>
        </w:rPr>
      </w:pPr>
    </w:p>
    <w:p w:rsidR="009708D7"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Tive conhecimento do GPS há relativamente pouco tempo, mas desde o início achei uma excelente ideia e decidi apoiar e fazer parte da iniciativa. Tal como já mencionei, os cientistas portugueses possuem um grau de conhecimento, iniciativa e dedicação impressionante e plataformas como o GPS permitem a troca de experiências entre </w:t>
      </w:r>
      <w:r w:rsidRPr="00054EE2">
        <w:rPr>
          <w:rFonts w:asciiTheme="minorHAnsi" w:hAnsiTheme="minorHAnsi" w:cstheme="minorHAnsi"/>
          <w:sz w:val="24"/>
          <w:szCs w:val="24"/>
          <w:lang w:val="pt-BR"/>
        </w:rPr>
        <w:lastRenderedPageBreak/>
        <w:t>todos. Na minha opinião o GPS pode ser uma peça fulcral para constituir uma plataforma de ‘network’ na qual cientistas que voltem ao país (e claro também os que continuem no estrangeiro) possam trazer conhecimento, recursos, e contactos para posteriormente alargar a rede de apoio a ciência em Portugal.</w:t>
      </w:r>
    </w:p>
    <w:p w:rsidR="00161DAB" w:rsidRPr="00054EE2" w:rsidRDefault="009708D7" w:rsidP="009708D7">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 xml:space="preserve">Hoje em dia a quantidade de informação e a facilidade de troca de bens e serviços a nível global é imenso. Plataformas como o GPS possibilitam uma maior visibilidade e disponibilidade de serviços entre cientistas portugueses em todo o mundo. Faz todo o sentido e de facto </w:t>
      </w:r>
      <w:bookmarkStart w:id="0" w:name="_GoBack"/>
      <w:r w:rsidRPr="00F463DB">
        <w:rPr>
          <w:rFonts w:asciiTheme="minorHAnsi" w:hAnsiTheme="minorHAnsi" w:cstheme="minorHAnsi"/>
          <w:sz w:val="24"/>
          <w:szCs w:val="24"/>
          <w:lang w:val="pt-BR"/>
        </w:rPr>
        <w:t>havia uma necessidade enorme de construir uma rede global onde a comunicação fosse facilitada, porque cada vez menos faz sentido continuar no nosso cantinho, isolados de todos. Cada vez mais importa mostrar ao mundo o que nós, os cientistas portugueses, somos capazes de fazer.</w:t>
      </w:r>
      <w:bookmarkEnd w:id="0"/>
    </w:p>
    <w:p w:rsidR="009708D7" w:rsidRPr="00054EE2" w:rsidRDefault="009708D7" w:rsidP="009708D7">
      <w:pPr>
        <w:jc w:val="both"/>
        <w:rPr>
          <w:rFonts w:asciiTheme="minorHAnsi" w:hAnsiTheme="minorHAnsi" w:cstheme="minorHAnsi"/>
          <w:sz w:val="24"/>
          <w:szCs w:val="24"/>
          <w:lang w:val="pt-BR"/>
        </w:rPr>
      </w:pPr>
    </w:p>
    <w:p w:rsidR="009E34FE" w:rsidRPr="00054EE2" w:rsidRDefault="00F463DB" w:rsidP="000D7367">
      <w:pPr>
        <w:jc w:val="both"/>
        <w:rPr>
          <w:rFonts w:asciiTheme="minorHAnsi" w:hAnsiTheme="minorHAnsi" w:cstheme="minorHAnsi"/>
          <w:i/>
          <w:sz w:val="24"/>
          <w:szCs w:val="24"/>
          <w:lang w:val="pt-BR"/>
        </w:rPr>
      </w:pPr>
      <w:hyperlink r:id="rId5" w:history="1">
        <w:r w:rsidR="001E01BB" w:rsidRPr="00054EE2">
          <w:rPr>
            <w:rStyle w:val="Hiperligao"/>
            <w:rFonts w:asciiTheme="minorHAnsi" w:hAnsiTheme="minorHAnsi" w:cstheme="minorHAnsi"/>
            <w:i/>
            <w:sz w:val="24"/>
            <w:szCs w:val="24"/>
            <w:lang w:val="pt-BR"/>
          </w:rPr>
          <w:t xml:space="preserve">Consulte o perfil de </w:t>
        </w:r>
        <w:r w:rsidR="009708D7" w:rsidRPr="00054EE2">
          <w:rPr>
            <w:rStyle w:val="Hiperligao"/>
            <w:rFonts w:asciiTheme="minorHAnsi" w:hAnsiTheme="minorHAnsi" w:cstheme="minorHAnsi"/>
            <w:i/>
            <w:sz w:val="24"/>
            <w:szCs w:val="24"/>
            <w:lang w:val="pt-BR"/>
          </w:rPr>
          <w:t xml:space="preserve">Joana Antunes </w:t>
        </w:r>
        <w:r w:rsidR="00902A6C" w:rsidRPr="00054EE2">
          <w:rPr>
            <w:rStyle w:val="Hiperligao"/>
            <w:rFonts w:asciiTheme="minorHAnsi" w:hAnsiTheme="minorHAnsi" w:cstheme="minorHAnsi"/>
            <w:i/>
            <w:sz w:val="24"/>
            <w:szCs w:val="24"/>
            <w:lang w:val="pt-BR"/>
          </w:rPr>
          <w:t>no GPS</w:t>
        </w:r>
        <w:r w:rsidR="001E01BB" w:rsidRPr="00054EE2">
          <w:rPr>
            <w:rStyle w:val="Hiperligao"/>
            <w:rFonts w:asciiTheme="minorHAnsi" w:hAnsiTheme="minorHAnsi" w:cstheme="minorHAnsi"/>
            <w:i/>
            <w:sz w:val="24"/>
            <w:szCs w:val="24"/>
            <w:lang w:val="pt-BR"/>
          </w:rPr>
          <w:t>.</w:t>
        </w:r>
      </w:hyperlink>
    </w:p>
    <w:p w:rsidR="00EC536C" w:rsidRPr="00054EE2" w:rsidRDefault="00F463DB" w:rsidP="00261156">
      <w:pPr>
        <w:jc w:val="both"/>
        <w:rPr>
          <w:rFonts w:asciiTheme="minorHAnsi" w:hAnsiTheme="minorHAnsi" w:cstheme="minorHAnsi"/>
          <w:i/>
          <w:sz w:val="24"/>
          <w:szCs w:val="24"/>
          <w:lang w:val="pt-BR"/>
        </w:rPr>
      </w:pPr>
      <w:hyperlink r:id="rId6" w:history="1"/>
      <w:r w:rsidR="00F77B4D" w:rsidRPr="00054EE2">
        <w:rPr>
          <w:rFonts w:asciiTheme="minorHAnsi" w:hAnsiTheme="minorHAnsi" w:cstheme="minorHAnsi"/>
          <w:i/>
          <w:sz w:val="24"/>
          <w:szCs w:val="24"/>
          <w:lang w:val="pt-BR"/>
        </w:rPr>
        <w:t>GPS é um projecto da Fundação Francisco Manuel dos Santos com a agência Ciência Viva e a Universidade de Aveiro.</w:t>
      </w:r>
    </w:p>
    <w:p w:rsidR="00054EE2" w:rsidRPr="00054EE2" w:rsidRDefault="00054EE2" w:rsidP="00261156">
      <w:pPr>
        <w:jc w:val="both"/>
        <w:rPr>
          <w:rFonts w:asciiTheme="minorHAnsi" w:hAnsiTheme="minorHAnsi" w:cstheme="minorHAnsi"/>
          <w:sz w:val="24"/>
          <w:szCs w:val="24"/>
          <w:lang w:val="pt-BR"/>
        </w:rPr>
      </w:pPr>
    </w:p>
    <w:p w:rsidR="00054EE2" w:rsidRPr="00054EE2" w:rsidRDefault="00054EE2" w:rsidP="00054EE2">
      <w:pPr>
        <w:pStyle w:val="NormalWeb"/>
        <w:rPr>
          <w:rFonts w:asciiTheme="minorHAnsi" w:hAnsiTheme="minorHAnsi" w:cstheme="minorHAnsi"/>
          <w:shd w:val="clear" w:color="auto" w:fill="FFFFFF"/>
        </w:rPr>
      </w:pPr>
      <w:r w:rsidRPr="00054EE2">
        <w:rPr>
          <w:rFonts w:asciiTheme="minorHAnsi" w:hAnsiTheme="minorHAnsi" w:cstheme="minorHAnsi"/>
        </w:rPr>
        <w:t>GPS/</w:t>
      </w:r>
      <w:r w:rsidRPr="00054EE2">
        <w:rPr>
          <w:rFonts w:asciiTheme="minorHAnsi" w:hAnsiTheme="minorHAnsi" w:cstheme="minorHAnsi"/>
          <w:shd w:val="clear" w:color="auto" w:fill="FFFFFF"/>
        </w:rPr>
        <w:t>Fundação Francisco Manuel dos Santos</w:t>
      </w:r>
    </w:p>
    <w:p w:rsidR="00054EE2" w:rsidRPr="00054EE2" w:rsidRDefault="00054EE2" w:rsidP="00054EE2">
      <w:pPr>
        <w:jc w:val="both"/>
        <w:rPr>
          <w:rFonts w:asciiTheme="minorHAnsi" w:hAnsiTheme="minorHAnsi" w:cstheme="minorHAnsi"/>
          <w:sz w:val="24"/>
          <w:szCs w:val="24"/>
          <w:lang w:val="pt-BR"/>
        </w:rPr>
      </w:pPr>
      <w:r w:rsidRPr="00054EE2">
        <w:rPr>
          <w:rFonts w:asciiTheme="minorHAnsi" w:hAnsiTheme="minorHAnsi" w:cstheme="minorHAnsi"/>
          <w:sz w:val="24"/>
          <w:szCs w:val="24"/>
          <w:lang w:val="pt-BR"/>
        </w:rPr>
        <w:t>Ciência na Imprensa Regional – Ciência Viva</w:t>
      </w:r>
    </w:p>
    <w:p w:rsidR="00054EE2" w:rsidRPr="00F77B4D" w:rsidRDefault="00054EE2" w:rsidP="00261156">
      <w:pPr>
        <w:jc w:val="both"/>
        <w:rPr>
          <w:lang w:val="pt-BR"/>
        </w:rPr>
      </w:pPr>
    </w:p>
    <w:sectPr w:rsidR="00054EE2"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FCE"/>
    <w:rsid w:val="00054EE2"/>
    <w:rsid w:val="000C5D41"/>
    <w:rsid w:val="000D57D9"/>
    <w:rsid w:val="000D7367"/>
    <w:rsid w:val="000E1B2D"/>
    <w:rsid w:val="000F6336"/>
    <w:rsid w:val="00106EA9"/>
    <w:rsid w:val="00140F6B"/>
    <w:rsid w:val="00161DAB"/>
    <w:rsid w:val="001635C3"/>
    <w:rsid w:val="001755ED"/>
    <w:rsid w:val="001A5471"/>
    <w:rsid w:val="001C0043"/>
    <w:rsid w:val="001E01BB"/>
    <w:rsid w:val="001E2EFE"/>
    <w:rsid w:val="001F6507"/>
    <w:rsid w:val="00226545"/>
    <w:rsid w:val="002328C4"/>
    <w:rsid w:val="0023601A"/>
    <w:rsid w:val="00244D5B"/>
    <w:rsid w:val="00254A2E"/>
    <w:rsid w:val="00256FC3"/>
    <w:rsid w:val="00261156"/>
    <w:rsid w:val="002A7496"/>
    <w:rsid w:val="002F250A"/>
    <w:rsid w:val="00313309"/>
    <w:rsid w:val="0031722A"/>
    <w:rsid w:val="00363777"/>
    <w:rsid w:val="003B4AA0"/>
    <w:rsid w:val="003C7663"/>
    <w:rsid w:val="003E0E7D"/>
    <w:rsid w:val="003E7429"/>
    <w:rsid w:val="003E7D7F"/>
    <w:rsid w:val="00450323"/>
    <w:rsid w:val="00454D00"/>
    <w:rsid w:val="004639B7"/>
    <w:rsid w:val="00490DF9"/>
    <w:rsid w:val="005110D5"/>
    <w:rsid w:val="00527EFE"/>
    <w:rsid w:val="0053023F"/>
    <w:rsid w:val="00540C17"/>
    <w:rsid w:val="005775AE"/>
    <w:rsid w:val="00580F7B"/>
    <w:rsid w:val="00584860"/>
    <w:rsid w:val="005A1909"/>
    <w:rsid w:val="005E7058"/>
    <w:rsid w:val="006078B4"/>
    <w:rsid w:val="006362F1"/>
    <w:rsid w:val="00651D60"/>
    <w:rsid w:val="00670056"/>
    <w:rsid w:val="006937B7"/>
    <w:rsid w:val="006F2E3E"/>
    <w:rsid w:val="00704539"/>
    <w:rsid w:val="00721EE3"/>
    <w:rsid w:val="00727DC4"/>
    <w:rsid w:val="007D2800"/>
    <w:rsid w:val="008017E6"/>
    <w:rsid w:val="00811063"/>
    <w:rsid w:val="008117E0"/>
    <w:rsid w:val="008C7C33"/>
    <w:rsid w:val="008F379B"/>
    <w:rsid w:val="00902692"/>
    <w:rsid w:val="00902A6C"/>
    <w:rsid w:val="00914454"/>
    <w:rsid w:val="0093448A"/>
    <w:rsid w:val="009349A0"/>
    <w:rsid w:val="00967BBA"/>
    <w:rsid w:val="009708D7"/>
    <w:rsid w:val="00977EBB"/>
    <w:rsid w:val="009943EB"/>
    <w:rsid w:val="00994555"/>
    <w:rsid w:val="009A38E7"/>
    <w:rsid w:val="009B63C0"/>
    <w:rsid w:val="009C2568"/>
    <w:rsid w:val="009E34FE"/>
    <w:rsid w:val="009F1F1F"/>
    <w:rsid w:val="00A26767"/>
    <w:rsid w:val="00A26D34"/>
    <w:rsid w:val="00A33BA7"/>
    <w:rsid w:val="00A87659"/>
    <w:rsid w:val="00A95E15"/>
    <w:rsid w:val="00AB2849"/>
    <w:rsid w:val="00AC3AB0"/>
    <w:rsid w:val="00AC4CF6"/>
    <w:rsid w:val="00BE2F6A"/>
    <w:rsid w:val="00C02245"/>
    <w:rsid w:val="00C02360"/>
    <w:rsid w:val="00C062D3"/>
    <w:rsid w:val="00C21F73"/>
    <w:rsid w:val="00CC1724"/>
    <w:rsid w:val="00CF7B5E"/>
    <w:rsid w:val="00D01E54"/>
    <w:rsid w:val="00D300C0"/>
    <w:rsid w:val="00D62934"/>
    <w:rsid w:val="00D71A5C"/>
    <w:rsid w:val="00DD07F5"/>
    <w:rsid w:val="00DD1832"/>
    <w:rsid w:val="00DD1C8F"/>
    <w:rsid w:val="00DD4534"/>
    <w:rsid w:val="00DD4A02"/>
    <w:rsid w:val="00DD50B6"/>
    <w:rsid w:val="00DE45A7"/>
    <w:rsid w:val="00E1054F"/>
    <w:rsid w:val="00E11DBD"/>
    <w:rsid w:val="00E12388"/>
    <w:rsid w:val="00E2027E"/>
    <w:rsid w:val="00E71222"/>
    <w:rsid w:val="00EC2E49"/>
    <w:rsid w:val="00EC536C"/>
    <w:rsid w:val="00ED50D5"/>
    <w:rsid w:val="00ED532B"/>
    <w:rsid w:val="00F00A33"/>
    <w:rsid w:val="00F463DB"/>
    <w:rsid w:val="00F73519"/>
    <w:rsid w:val="00F77B4D"/>
    <w:rsid w:val="00FB7C45"/>
    <w:rsid w:val="00FD1817"/>
    <w:rsid w:val="00FE558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6F3E"/>
  <w15:docId w15:val="{3B54301B-D4BB-412C-851F-E8F27A65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054EE2"/>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 w:id="13682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ps.pt/u/catari/about" TargetMode="External"/><Relationship Id="rId5" Type="http://schemas.openxmlformats.org/officeDocument/2006/relationships/hyperlink" Target="https://gps.pt/u/jantunes/about" TargetMode="External"/><Relationship Id="rId4" Type="http://schemas.openxmlformats.org/officeDocument/2006/relationships/hyperlink" Target="https://chemistry.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1676</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50</cp:revision>
  <dcterms:created xsi:type="dcterms:W3CDTF">2017-07-05T16:39:00Z</dcterms:created>
  <dcterms:modified xsi:type="dcterms:W3CDTF">2018-08-08T14:08:00Z</dcterms:modified>
</cp:coreProperties>
</file>