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86" w:rsidRPr="005E08AF" w:rsidRDefault="002E2BFF" w:rsidP="002E2BFF">
      <w:pPr>
        <w:pStyle w:val="SemEspaamento"/>
        <w:rPr>
          <w:rFonts w:cstheme="minorHAnsi"/>
          <w:sz w:val="28"/>
          <w:szCs w:val="28"/>
        </w:rPr>
      </w:pPr>
      <w:bookmarkStart w:id="0" w:name="_GoBack"/>
      <w:r w:rsidRPr="005E08AF">
        <w:rPr>
          <w:rFonts w:cstheme="minorHAnsi"/>
          <w:sz w:val="28"/>
          <w:szCs w:val="28"/>
        </w:rPr>
        <w:t xml:space="preserve">O </w:t>
      </w:r>
      <w:r w:rsidR="00C0381D" w:rsidRPr="005E08AF">
        <w:rPr>
          <w:rFonts w:cstheme="minorHAnsi"/>
          <w:sz w:val="28"/>
          <w:szCs w:val="28"/>
        </w:rPr>
        <w:t>c</w:t>
      </w:r>
      <w:r w:rsidRPr="005E08AF">
        <w:rPr>
          <w:rFonts w:cstheme="minorHAnsi"/>
          <w:sz w:val="28"/>
          <w:szCs w:val="28"/>
        </w:rPr>
        <w:t xml:space="preserve">éu </w:t>
      </w:r>
      <w:r w:rsidR="00C0381D" w:rsidRPr="005E08AF">
        <w:rPr>
          <w:rFonts w:cstheme="minorHAnsi"/>
          <w:sz w:val="28"/>
          <w:szCs w:val="28"/>
        </w:rPr>
        <w:t>d</w:t>
      </w:r>
      <w:r w:rsidRPr="005E08AF">
        <w:rPr>
          <w:rFonts w:cstheme="minorHAnsi"/>
          <w:sz w:val="28"/>
          <w:szCs w:val="28"/>
        </w:rPr>
        <w:t xml:space="preserve">e </w:t>
      </w:r>
      <w:r w:rsidR="0031653D" w:rsidRPr="005E08AF">
        <w:rPr>
          <w:rFonts w:cstheme="minorHAnsi"/>
          <w:sz w:val="28"/>
          <w:szCs w:val="28"/>
        </w:rPr>
        <w:t>agost</w:t>
      </w:r>
      <w:r w:rsidR="00405FB2" w:rsidRPr="005E08AF">
        <w:rPr>
          <w:rFonts w:cstheme="minorHAnsi"/>
          <w:sz w:val="28"/>
          <w:szCs w:val="28"/>
        </w:rPr>
        <w:t>o</w:t>
      </w:r>
      <w:r w:rsidR="00065ECE" w:rsidRPr="005E08AF">
        <w:rPr>
          <w:rFonts w:cstheme="minorHAnsi"/>
          <w:sz w:val="28"/>
          <w:szCs w:val="28"/>
        </w:rPr>
        <w:t xml:space="preserve"> de </w:t>
      </w:r>
      <w:r w:rsidR="00C63B4D" w:rsidRPr="005E08AF">
        <w:rPr>
          <w:rFonts w:cstheme="minorHAnsi"/>
          <w:sz w:val="28"/>
          <w:szCs w:val="28"/>
        </w:rPr>
        <w:t>201</w:t>
      </w:r>
      <w:r w:rsidR="00F360E8" w:rsidRPr="005E08AF">
        <w:rPr>
          <w:rFonts w:cstheme="minorHAnsi"/>
          <w:sz w:val="28"/>
          <w:szCs w:val="28"/>
        </w:rPr>
        <w:t>8</w:t>
      </w:r>
    </w:p>
    <w:p w:rsidR="002E2BFF" w:rsidRPr="005E08AF" w:rsidRDefault="002E2BFF" w:rsidP="002E2BFF">
      <w:pPr>
        <w:pStyle w:val="SemEspaamento"/>
        <w:rPr>
          <w:rFonts w:cstheme="minorHAnsi"/>
        </w:rPr>
      </w:pPr>
    </w:p>
    <w:p w:rsidR="001842AC" w:rsidRPr="005E08AF" w:rsidRDefault="003910FF" w:rsidP="001F74BE">
      <w:pPr>
        <w:pStyle w:val="SemEspaamento"/>
        <w:rPr>
          <w:rFonts w:cstheme="minorHAnsi"/>
        </w:rPr>
      </w:pPr>
      <w:r w:rsidRPr="005E08AF">
        <w:rPr>
          <w:rFonts w:cstheme="minorHAnsi"/>
        </w:rPr>
        <w:t>Com Marte a</w:t>
      </w:r>
      <w:r w:rsidR="001F74BE" w:rsidRPr="005E08AF">
        <w:rPr>
          <w:rFonts w:cstheme="minorHAnsi"/>
        </w:rPr>
        <w:t>cabad</w:t>
      </w:r>
      <w:r w:rsidRPr="005E08AF">
        <w:rPr>
          <w:rFonts w:cstheme="minorHAnsi"/>
        </w:rPr>
        <w:t>inho</w:t>
      </w:r>
      <w:r w:rsidR="001F74BE" w:rsidRPr="005E08AF">
        <w:rPr>
          <w:rFonts w:cstheme="minorHAnsi"/>
        </w:rPr>
        <w:t xml:space="preserve"> de sair do perigeu (ponto de maior aproximação da Terra)</w:t>
      </w:r>
      <w:r w:rsidR="009F43A1" w:rsidRPr="005E08AF">
        <w:rPr>
          <w:rFonts w:cstheme="minorHAnsi"/>
        </w:rPr>
        <w:t xml:space="preserve"> do dia 31 de julho</w:t>
      </w:r>
      <w:r w:rsidR="001F74BE" w:rsidRPr="005E08AF">
        <w:rPr>
          <w:rFonts w:cstheme="minorHAnsi"/>
        </w:rPr>
        <w:t>, Terra e Marte começam agora a afastar-se um do outro</w:t>
      </w:r>
      <w:r w:rsidRPr="005E08AF">
        <w:rPr>
          <w:rFonts w:cstheme="minorHAnsi"/>
        </w:rPr>
        <w:t xml:space="preserve"> no Sistema Solar</w:t>
      </w:r>
      <w:r w:rsidR="001F74BE" w:rsidRPr="005E08AF">
        <w:rPr>
          <w:rFonts w:cstheme="minorHAnsi"/>
        </w:rPr>
        <w:t xml:space="preserve">. De qualquer maneira, o planeta vermelho </w:t>
      </w:r>
      <w:r w:rsidR="009F43A1" w:rsidRPr="005E08AF">
        <w:rPr>
          <w:rFonts w:cstheme="minorHAnsi"/>
        </w:rPr>
        <w:t xml:space="preserve">vai </w:t>
      </w:r>
      <w:r w:rsidR="001F74BE" w:rsidRPr="005E08AF">
        <w:rPr>
          <w:rFonts w:cstheme="minorHAnsi"/>
        </w:rPr>
        <w:t>continua</w:t>
      </w:r>
      <w:r w:rsidR="009F43A1" w:rsidRPr="005E08AF">
        <w:rPr>
          <w:rFonts w:cstheme="minorHAnsi"/>
        </w:rPr>
        <w:t>r</w:t>
      </w:r>
      <w:r w:rsidR="001F74BE" w:rsidRPr="005E08AF">
        <w:rPr>
          <w:rFonts w:cstheme="minorHAnsi"/>
        </w:rPr>
        <w:t xml:space="preserve"> bastante brilhante durante o mês de agosto, com a sua magnitude a variar de -2,76 no dia 1, para -2,11 no dia 31 (quanto menor a magnitude, maior o brilho)</w:t>
      </w:r>
      <w:r w:rsidR="00315F85" w:rsidRPr="005E08AF">
        <w:rPr>
          <w:rFonts w:cstheme="minorHAnsi"/>
        </w:rPr>
        <w:t xml:space="preserve">. </w:t>
      </w:r>
    </w:p>
    <w:p w:rsidR="00324D1C" w:rsidRPr="005E08AF" w:rsidRDefault="008A4726" w:rsidP="001F74BE">
      <w:pPr>
        <w:pStyle w:val="SemEspaamento"/>
        <w:rPr>
          <w:rFonts w:cstheme="minorHAnsi"/>
        </w:rPr>
      </w:pPr>
      <w:r w:rsidRPr="005E08AF">
        <w:rPr>
          <w:rFonts w:cstheme="minorHAnsi"/>
        </w:rPr>
        <w:t>Assim,</w:t>
      </w:r>
      <w:r w:rsidR="00315F85" w:rsidRPr="005E08AF">
        <w:rPr>
          <w:rFonts w:cstheme="minorHAnsi"/>
        </w:rPr>
        <w:t xml:space="preserve"> Marte</w:t>
      </w:r>
      <w:r w:rsidR="001F74BE" w:rsidRPr="005E08AF">
        <w:rPr>
          <w:rFonts w:cstheme="minorHAnsi"/>
        </w:rPr>
        <w:t xml:space="preserve"> continua </w:t>
      </w:r>
      <w:r w:rsidR="003910FF" w:rsidRPr="005E08AF">
        <w:rPr>
          <w:rFonts w:cstheme="minorHAnsi"/>
        </w:rPr>
        <w:t xml:space="preserve">assim </w:t>
      </w:r>
      <w:r w:rsidR="001F74BE" w:rsidRPr="005E08AF">
        <w:rPr>
          <w:rFonts w:cstheme="minorHAnsi"/>
        </w:rPr>
        <w:t>a ser mais brilhante do que Júpiter, destronando-o como terceiro objeto mais brilhante do céu à noite.</w:t>
      </w:r>
      <w:r w:rsidR="003910FF" w:rsidRPr="005E08AF">
        <w:rPr>
          <w:rFonts w:cstheme="minorHAnsi"/>
        </w:rPr>
        <w:t xml:space="preserve"> Por isso, quem </w:t>
      </w:r>
      <w:r w:rsidR="001F74BE" w:rsidRPr="005E08AF">
        <w:rPr>
          <w:rFonts w:cstheme="minorHAnsi"/>
        </w:rPr>
        <w:t>tiver</w:t>
      </w:r>
      <w:r w:rsidR="003910FF" w:rsidRPr="005E08AF">
        <w:rPr>
          <w:rFonts w:cstheme="minorHAnsi"/>
        </w:rPr>
        <w:t xml:space="preserve"> </w:t>
      </w:r>
      <w:r w:rsidR="001F74BE" w:rsidRPr="005E08AF">
        <w:rPr>
          <w:rFonts w:cstheme="minorHAnsi"/>
        </w:rPr>
        <w:t xml:space="preserve">acesso a um telescópio não </w:t>
      </w:r>
      <w:r w:rsidR="003910FF" w:rsidRPr="005E08AF">
        <w:rPr>
          <w:rFonts w:cstheme="minorHAnsi"/>
        </w:rPr>
        <w:t>deve perder a oportunidade de</w:t>
      </w:r>
      <w:r w:rsidR="001F74BE" w:rsidRPr="005E08AF">
        <w:rPr>
          <w:rFonts w:cstheme="minorHAnsi"/>
        </w:rPr>
        <w:t xml:space="preserve"> espreitar este planeta</w:t>
      </w:r>
      <w:r w:rsidR="009F43A1" w:rsidRPr="005E08AF">
        <w:rPr>
          <w:rFonts w:cstheme="minorHAnsi"/>
        </w:rPr>
        <w:t>, já que</w:t>
      </w:r>
      <w:r w:rsidR="001F74BE" w:rsidRPr="005E08AF">
        <w:rPr>
          <w:rFonts w:cstheme="minorHAnsi"/>
        </w:rPr>
        <w:t xml:space="preserve"> </w:t>
      </w:r>
      <w:r w:rsidR="009F43A1" w:rsidRPr="005E08AF">
        <w:rPr>
          <w:rFonts w:cstheme="minorHAnsi"/>
        </w:rPr>
        <w:t>a</w:t>
      </w:r>
      <w:r w:rsidR="001F74BE" w:rsidRPr="005E08AF">
        <w:rPr>
          <w:rFonts w:cstheme="minorHAnsi"/>
        </w:rPr>
        <w:t xml:space="preserve"> próxima vez que </w:t>
      </w:r>
      <w:r w:rsidR="00965E6F" w:rsidRPr="005E08AF">
        <w:rPr>
          <w:rFonts w:cstheme="minorHAnsi"/>
        </w:rPr>
        <w:t>Marte</w:t>
      </w:r>
      <w:r w:rsidR="009F43A1" w:rsidRPr="005E08AF">
        <w:rPr>
          <w:rFonts w:cstheme="minorHAnsi"/>
        </w:rPr>
        <w:t xml:space="preserve"> </w:t>
      </w:r>
      <w:r w:rsidR="001F74BE" w:rsidRPr="005E08AF">
        <w:rPr>
          <w:rFonts w:cstheme="minorHAnsi"/>
        </w:rPr>
        <w:t>vai estar tão perto da Terra será em 2035!</w:t>
      </w:r>
    </w:p>
    <w:p w:rsidR="009F43A1" w:rsidRPr="005E08AF" w:rsidRDefault="009F43A1" w:rsidP="001F74BE">
      <w:pPr>
        <w:pStyle w:val="SemEspaamento"/>
        <w:rPr>
          <w:rFonts w:cstheme="minorHAnsi"/>
        </w:rPr>
      </w:pPr>
      <w:r w:rsidRPr="005E08AF">
        <w:rPr>
          <w:rFonts w:cstheme="minorHAnsi"/>
        </w:rPr>
        <w:t>Mas Marte não é o único planeta visível</w:t>
      </w:r>
      <w:r w:rsidR="00965E6F" w:rsidRPr="005E08AF">
        <w:rPr>
          <w:rFonts w:cstheme="minorHAnsi"/>
        </w:rPr>
        <w:t xml:space="preserve"> a olho nu</w:t>
      </w:r>
      <w:r w:rsidRPr="005E08AF">
        <w:rPr>
          <w:rFonts w:cstheme="minorHAnsi"/>
        </w:rPr>
        <w:t xml:space="preserve">. Durante este mês, ao anoitecer, </w:t>
      </w:r>
      <w:r w:rsidR="00965E6F" w:rsidRPr="005E08AF">
        <w:rPr>
          <w:rFonts w:cstheme="minorHAnsi"/>
        </w:rPr>
        <w:t xml:space="preserve">são </w:t>
      </w:r>
      <w:r w:rsidRPr="005E08AF">
        <w:rPr>
          <w:rFonts w:cstheme="minorHAnsi"/>
        </w:rPr>
        <w:t xml:space="preserve">4 </w:t>
      </w:r>
      <w:r w:rsidR="00965E6F" w:rsidRPr="005E08AF">
        <w:rPr>
          <w:rFonts w:cstheme="minorHAnsi"/>
        </w:rPr>
        <w:t xml:space="preserve">os </w:t>
      </w:r>
      <w:r w:rsidRPr="005E08AF">
        <w:rPr>
          <w:rFonts w:cstheme="minorHAnsi"/>
        </w:rPr>
        <w:t>planetas</w:t>
      </w:r>
      <w:r w:rsidR="00965E6F" w:rsidRPr="005E08AF">
        <w:rPr>
          <w:rFonts w:cstheme="minorHAnsi"/>
        </w:rPr>
        <w:t xml:space="preserve"> visíveis.</w:t>
      </w:r>
      <w:r w:rsidR="003910FF" w:rsidRPr="005E08AF">
        <w:rPr>
          <w:rFonts w:cstheme="minorHAnsi"/>
        </w:rPr>
        <w:t xml:space="preserve"> Mas já lá chegamos.</w:t>
      </w:r>
    </w:p>
    <w:p w:rsidR="009F43A1" w:rsidRPr="005E08AF" w:rsidRDefault="009F43A1" w:rsidP="001F74BE">
      <w:pPr>
        <w:pStyle w:val="SemEspaamento"/>
        <w:rPr>
          <w:rFonts w:cstheme="minorHAnsi"/>
        </w:rPr>
      </w:pPr>
      <w:r w:rsidRPr="005E08AF">
        <w:rPr>
          <w:rFonts w:cstheme="minorHAnsi"/>
        </w:rPr>
        <w:t xml:space="preserve">Quanto ao resto do céu, no dia 4 a Lua entra em quarto minguante e dia 11 está em fase de lua nova. Nesse mesmo dia há um eclipse parcial do Sol, que na Europa é só visível nos países nórdicos, e com o máximo do eclipse a ocorrer </w:t>
      </w:r>
      <w:r w:rsidR="008027D8" w:rsidRPr="005E08AF">
        <w:rPr>
          <w:rFonts w:cstheme="minorHAnsi"/>
        </w:rPr>
        <w:t>n</w:t>
      </w:r>
      <w:r w:rsidRPr="005E08AF">
        <w:rPr>
          <w:rFonts w:cstheme="minorHAnsi"/>
        </w:rPr>
        <w:t xml:space="preserve">o Circulo Polar Ártico. </w:t>
      </w:r>
    </w:p>
    <w:p w:rsidR="009F43A1" w:rsidRPr="005E08AF" w:rsidRDefault="009F43A1" w:rsidP="001F74BE">
      <w:pPr>
        <w:pStyle w:val="SemEspaamento"/>
        <w:rPr>
          <w:rFonts w:cstheme="minorHAnsi"/>
        </w:rPr>
      </w:pPr>
      <w:r w:rsidRPr="005E08AF">
        <w:rPr>
          <w:rFonts w:cstheme="minorHAnsi"/>
        </w:rPr>
        <w:t>Dia 12 ocorre o pico da “chuva” de meteoros das Perseidas. Este pico está previsto ocorrer entre as 20:00 do dia 12 e as 08:00 do dia 13. Com a Lua praticamente nova, e um número de meteoros por hora a rondar os 130 (em céus escuros), este promete ser um ano propício para ficar “de papo para o ar” a ver meteoros passar.</w:t>
      </w:r>
    </w:p>
    <w:p w:rsidR="0047334E" w:rsidRPr="005E08AF" w:rsidRDefault="008C0B5C" w:rsidP="001F74BE">
      <w:pPr>
        <w:pStyle w:val="SemEspaamento"/>
        <w:rPr>
          <w:rFonts w:cstheme="minorHAnsi"/>
        </w:rPr>
      </w:pPr>
      <w:r w:rsidRPr="005E08AF">
        <w:rPr>
          <w:rFonts w:cstheme="minorHAnsi"/>
        </w:rPr>
        <w:t>A constelação onde se situa o radiante (ponto de onde parecem emanar os meteoros) e que dá o nome às Perseidas</w:t>
      </w:r>
      <w:r w:rsidR="004B0C84" w:rsidRPr="005E08AF">
        <w:rPr>
          <w:rFonts w:cstheme="minorHAnsi"/>
        </w:rPr>
        <w:t>,</w:t>
      </w:r>
      <w:r w:rsidRPr="005E08AF">
        <w:rPr>
          <w:rFonts w:cstheme="minorHAnsi"/>
        </w:rPr>
        <w:t xml:space="preserve"> é a constelação de Perseu, um </w:t>
      </w:r>
      <w:r w:rsidR="00DC5C07" w:rsidRPr="005E08AF">
        <w:rPr>
          <w:rFonts w:cstheme="minorHAnsi"/>
        </w:rPr>
        <w:t>semideus</w:t>
      </w:r>
      <w:r w:rsidRPr="005E08AF">
        <w:rPr>
          <w:rFonts w:cstheme="minorHAnsi"/>
        </w:rPr>
        <w:t xml:space="preserve"> filho de Zeus e de </w:t>
      </w:r>
      <w:r w:rsidR="00DC5C07" w:rsidRPr="005E08AF">
        <w:rPr>
          <w:rFonts w:cstheme="minorHAnsi"/>
        </w:rPr>
        <w:t>Dánae</w:t>
      </w:r>
      <w:r w:rsidRPr="005E08AF">
        <w:rPr>
          <w:rFonts w:cstheme="minorHAnsi"/>
        </w:rPr>
        <w:t xml:space="preserve">. Perseu foi responsável por salvar a princesa Andrómeda do monstro marinho </w:t>
      </w:r>
      <w:proofErr w:type="spellStart"/>
      <w:r w:rsidRPr="005E08AF">
        <w:rPr>
          <w:rFonts w:cstheme="minorHAnsi"/>
        </w:rPr>
        <w:t>Cetus</w:t>
      </w:r>
      <w:proofErr w:type="spellEnd"/>
      <w:r w:rsidRPr="005E08AF">
        <w:rPr>
          <w:rFonts w:cstheme="minorHAnsi"/>
        </w:rPr>
        <w:t xml:space="preserve"> (a baleia). Entre outras </w:t>
      </w:r>
      <w:r w:rsidR="00524328" w:rsidRPr="005E08AF">
        <w:rPr>
          <w:rFonts w:cstheme="minorHAnsi"/>
        </w:rPr>
        <w:t>façanhas</w:t>
      </w:r>
      <w:r w:rsidRPr="005E08AF">
        <w:rPr>
          <w:rFonts w:cstheme="minorHAnsi"/>
        </w:rPr>
        <w:t>, Perseu cort</w:t>
      </w:r>
      <w:r w:rsidR="00DC5C07" w:rsidRPr="005E08AF">
        <w:rPr>
          <w:rFonts w:cstheme="minorHAnsi"/>
        </w:rPr>
        <w:t>ou</w:t>
      </w:r>
      <w:r w:rsidRPr="005E08AF">
        <w:rPr>
          <w:rFonts w:cstheme="minorHAnsi"/>
        </w:rPr>
        <w:t xml:space="preserve"> a cabeça da górgona Medusa.</w:t>
      </w:r>
    </w:p>
    <w:p w:rsidR="009F43A1" w:rsidRPr="005E08AF" w:rsidRDefault="009F43A1" w:rsidP="001F74BE">
      <w:pPr>
        <w:pStyle w:val="SemEspaamento"/>
        <w:rPr>
          <w:rFonts w:cstheme="minorHAnsi"/>
        </w:rPr>
      </w:pPr>
      <w:r w:rsidRPr="005E08AF">
        <w:rPr>
          <w:rFonts w:cstheme="minorHAnsi"/>
        </w:rPr>
        <w:t>Dia 13 a Lua junta-se ao lote de objetos do Sistema Solar visíveis ao anoitecer, e no dia seguinte passa a 5 graus de Vénus. No dia 17 o nosso satélite passa também a 5 graus, mas de Júpiter, e no dia seguinte entra em quarto crescente.</w:t>
      </w:r>
    </w:p>
    <w:p w:rsidR="009F43A1" w:rsidRPr="005E08AF" w:rsidRDefault="009F43A1" w:rsidP="001F74BE">
      <w:pPr>
        <w:pStyle w:val="SemEspaamento"/>
        <w:rPr>
          <w:rFonts w:cstheme="minorHAnsi"/>
        </w:rPr>
      </w:pPr>
      <w:r w:rsidRPr="005E08AF">
        <w:rPr>
          <w:rFonts w:cstheme="minorHAnsi"/>
        </w:rPr>
        <w:t>No dia 21 a Lua passa a 5 graus de Saturno, na constelação do Sagitário, e dia 23 passa a 6 graus de Marte.</w:t>
      </w:r>
    </w:p>
    <w:p w:rsidR="009F43A1" w:rsidRPr="005E08AF" w:rsidRDefault="009F43A1" w:rsidP="001F74BE">
      <w:pPr>
        <w:pStyle w:val="SemEspaamento"/>
        <w:rPr>
          <w:rFonts w:cstheme="minorHAnsi"/>
        </w:rPr>
      </w:pPr>
      <w:r w:rsidRPr="005E08AF">
        <w:rPr>
          <w:rFonts w:cstheme="minorHAnsi"/>
        </w:rPr>
        <w:t xml:space="preserve">A lua cheia ocorre no dia 26, e nesse mesmo </w:t>
      </w:r>
      <w:proofErr w:type="gramStart"/>
      <w:r w:rsidRPr="005E08AF">
        <w:rPr>
          <w:rFonts w:cstheme="minorHAnsi"/>
        </w:rPr>
        <w:t>dia</w:t>
      </w:r>
      <w:proofErr w:type="gramEnd"/>
      <w:r w:rsidRPr="005E08AF">
        <w:rPr>
          <w:rFonts w:cstheme="minorHAnsi"/>
        </w:rPr>
        <w:t xml:space="preserve"> Mercúrio estará na máxima elongação (</w:t>
      </w:r>
      <w:r w:rsidR="0047334E" w:rsidRPr="005E08AF">
        <w:rPr>
          <w:rFonts w:cstheme="minorHAnsi"/>
        </w:rPr>
        <w:t xml:space="preserve">ponto mais afastado do Sol, no céu). Mesmo assim será difícil ver este planeta, estando visível apenas cerca de uma hora, </w:t>
      </w:r>
      <w:r w:rsidR="00AA3166" w:rsidRPr="005E08AF">
        <w:rPr>
          <w:rFonts w:cstheme="minorHAnsi"/>
        </w:rPr>
        <w:t>mesmo antes d</w:t>
      </w:r>
      <w:r w:rsidR="0047334E" w:rsidRPr="005E08AF">
        <w:rPr>
          <w:rFonts w:cstheme="minorHAnsi"/>
        </w:rPr>
        <w:t>o amanhecer.</w:t>
      </w:r>
    </w:p>
    <w:p w:rsidR="00924B75" w:rsidRPr="005E08AF" w:rsidRDefault="00924B75" w:rsidP="00324D1C">
      <w:pPr>
        <w:pStyle w:val="SemEspaamento"/>
        <w:rPr>
          <w:rFonts w:cstheme="minorHAnsi"/>
        </w:rPr>
      </w:pPr>
    </w:p>
    <w:p w:rsidR="008C0B5C" w:rsidRPr="005E08AF" w:rsidRDefault="008C0B5C" w:rsidP="00D1317C">
      <w:pPr>
        <w:pStyle w:val="SemEspaamento"/>
        <w:rPr>
          <w:rFonts w:cstheme="minorHAnsi"/>
        </w:rPr>
      </w:pPr>
    </w:p>
    <w:p w:rsidR="00676BF4" w:rsidRPr="005E08AF" w:rsidRDefault="009A08CF" w:rsidP="00D1317C">
      <w:pPr>
        <w:pStyle w:val="SemEspaamento"/>
        <w:rPr>
          <w:rFonts w:cstheme="minorHAnsi"/>
        </w:rPr>
      </w:pPr>
      <w:r w:rsidRPr="005E08AF">
        <w:rPr>
          <w:rFonts w:cstheme="minorHAnsi"/>
        </w:rPr>
        <w:t>Boas observações</w:t>
      </w:r>
      <w:r w:rsidR="0000239D" w:rsidRPr="005E08AF">
        <w:rPr>
          <w:rFonts w:cstheme="minorHAnsi"/>
        </w:rPr>
        <w:t>.</w:t>
      </w:r>
    </w:p>
    <w:p w:rsidR="00135B83" w:rsidRPr="005E08AF" w:rsidRDefault="00135B83" w:rsidP="00294F9D">
      <w:pPr>
        <w:pStyle w:val="SemEspaamento"/>
        <w:rPr>
          <w:rFonts w:cstheme="minorHAnsi"/>
        </w:rPr>
      </w:pPr>
    </w:p>
    <w:p w:rsidR="00135B83" w:rsidRPr="005E08AF" w:rsidRDefault="00135B83" w:rsidP="00135B83">
      <w:pPr>
        <w:pStyle w:val="SemEspaamento"/>
        <w:rPr>
          <w:rFonts w:cstheme="minorHAnsi"/>
          <w:i/>
          <w:sz w:val="20"/>
          <w:szCs w:val="20"/>
        </w:rPr>
      </w:pPr>
      <w:r w:rsidRPr="005E08AF">
        <w:rPr>
          <w:rFonts w:cstheme="minorHAnsi"/>
          <w:i/>
          <w:sz w:val="20"/>
          <w:szCs w:val="20"/>
        </w:rPr>
        <w:t>Ricardo Cardoso Reis (</w:t>
      </w:r>
      <w:hyperlink r:id="rId4" w:history="1">
        <w:r w:rsidRPr="005E08AF">
          <w:rPr>
            <w:rStyle w:val="Hiperligao"/>
            <w:rFonts w:cstheme="minorHAnsi"/>
            <w:i/>
            <w:sz w:val="20"/>
            <w:szCs w:val="20"/>
          </w:rPr>
          <w:t>Planetário do Porto</w:t>
        </w:r>
      </w:hyperlink>
      <w:r w:rsidRPr="005E08AF">
        <w:rPr>
          <w:rFonts w:cstheme="minorHAnsi"/>
          <w:i/>
          <w:sz w:val="20"/>
          <w:szCs w:val="20"/>
        </w:rPr>
        <w:t xml:space="preserve"> e </w:t>
      </w:r>
      <w:hyperlink r:id="rId5" w:history="1">
        <w:r w:rsidRPr="005E08AF">
          <w:rPr>
            <w:rStyle w:val="Hiperligao"/>
            <w:rFonts w:cstheme="minorHAnsi"/>
            <w:i/>
            <w:sz w:val="20"/>
            <w:szCs w:val="20"/>
          </w:rPr>
          <w:t>Instituto de Astrofísica e Ciências do Espaço</w:t>
        </w:r>
      </w:hyperlink>
      <w:r w:rsidRPr="005E08AF">
        <w:rPr>
          <w:rFonts w:cstheme="minorHAnsi"/>
          <w:i/>
          <w:sz w:val="20"/>
          <w:szCs w:val="20"/>
        </w:rPr>
        <w:t>)</w:t>
      </w:r>
    </w:p>
    <w:p w:rsidR="00135B83" w:rsidRPr="005E08AF" w:rsidRDefault="00135B83" w:rsidP="00294F9D">
      <w:pPr>
        <w:pStyle w:val="SemEspaamento"/>
        <w:rPr>
          <w:rFonts w:cstheme="minorHAnsi"/>
        </w:rPr>
      </w:pPr>
      <w:r w:rsidRPr="005E08AF">
        <w:rPr>
          <w:rFonts w:cstheme="minorHAnsi"/>
        </w:rPr>
        <w:t>Ciência na Imprensa Regional – Ciência Viva</w:t>
      </w:r>
    </w:p>
    <w:p w:rsidR="00135B83" w:rsidRPr="005E08AF" w:rsidRDefault="00135B83" w:rsidP="00294F9D">
      <w:pPr>
        <w:pStyle w:val="SemEspaamento"/>
        <w:rPr>
          <w:rFonts w:cstheme="minorHAnsi"/>
        </w:rPr>
      </w:pPr>
    </w:p>
    <w:p w:rsidR="00D172A6" w:rsidRPr="005E08AF" w:rsidRDefault="00AC4AD6" w:rsidP="00294F9D">
      <w:pPr>
        <w:pStyle w:val="SemEspaamento"/>
        <w:rPr>
          <w:rFonts w:cstheme="minorHAnsi"/>
        </w:rPr>
      </w:pPr>
      <w:r w:rsidRPr="005E08AF">
        <w:rPr>
          <w:rFonts w:cstheme="minorHAnsi"/>
        </w:rPr>
        <w:t>Fig</w:t>
      </w:r>
      <w:r w:rsidR="005E08AF" w:rsidRPr="005E08AF">
        <w:rPr>
          <w:rFonts w:cstheme="minorHAnsi"/>
        </w:rPr>
        <w:t xml:space="preserve">ura </w:t>
      </w:r>
      <w:r w:rsidR="00B91A2F" w:rsidRPr="005E08AF">
        <w:rPr>
          <w:rFonts w:cstheme="minorHAnsi"/>
        </w:rPr>
        <w:t>1</w:t>
      </w:r>
      <w:r w:rsidRPr="005E08AF">
        <w:rPr>
          <w:rFonts w:cstheme="minorHAnsi"/>
        </w:rPr>
        <w:t>:</w:t>
      </w:r>
      <w:r w:rsidR="00B91A2F" w:rsidRPr="005E08AF">
        <w:rPr>
          <w:rFonts w:cstheme="minorHAnsi"/>
        </w:rPr>
        <w:t xml:space="preserve"> </w:t>
      </w:r>
      <w:r w:rsidR="0066638B" w:rsidRPr="005E08AF">
        <w:rPr>
          <w:rFonts w:cstheme="minorHAnsi"/>
        </w:rPr>
        <w:t>Foto resultante da c</w:t>
      </w:r>
      <w:r w:rsidR="00D172A6" w:rsidRPr="005E08AF">
        <w:rPr>
          <w:rFonts w:cstheme="minorHAnsi"/>
        </w:rPr>
        <w:t xml:space="preserve">omposição de </w:t>
      </w:r>
      <w:r w:rsidR="0066638B" w:rsidRPr="005E08AF">
        <w:rPr>
          <w:rFonts w:cstheme="minorHAnsi"/>
        </w:rPr>
        <w:t>1266 fotogramas</w:t>
      </w:r>
      <w:r w:rsidR="00D172A6" w:rsidRPr="005E08AF">
        <w:rPr>
          <w:rFonts w:cstheme="minorHAnsi"/>
        </w:rPr>
        <w:t xml:space="preserve"> de Marte, obtidas através de um telescópio amador. Foto gentilmente cedida por </w:t>
      </w:r>
      <w:hyperlink r:id="rId6" w:history="1">
        <w:r w:rsidR="00D172A6" w:rsidRPr="005E08AF">
          <w:rPr>
            <w:rStyle w:val="Hiperligao"/>
            <w:rFonts w:cstheme="minorHAnsi"/>
          </w:rPr>
          <w:t>João Porto</w:t>
        </w:r>
      </w:hyperlink>
      <w:r w:rsidR="00D172A6" w:rsidRPr="005E08AF">
        <w:rPr>
          <w:rFonts w:cstheme="minorHAnsi"/>
        </w:rPr>
        <w:t xml:space="preserve"> (</w:t>
      </w:r>
      <w:hyperlink r:id="rId7" w:history="1">
        <w:r w:rsidR="00D172A6" w:rsidRPr="005E08AF">
          <w:rPr>
            <w:rStyle w:val="Hiperligao"/>
            <w:rFonts w:cstheme="minorHAnsi"/>
          </w:rPr>
          <w:t>OASA</w:t>
        </w:r>
      </w:hyperlink>
      <w:r w:rsidR="00D172A6" w:rsidRPr="005E08AF">
        <w:rPr>
          <w:rFonts w:cstheme="minorHAnsi"/>
        </w:rPr>
        <w:t>).</w:t>
      </w:r>
    </w:p>
    <w:p w:rsidR="00D172A6" w:rsidRPr="005E08AF" w:rsidRDefault="00D172A6" w:rsidP="00294F9D">
      <w:pPr>
        <w:pStyle w:val="SemEspaamento"/>
        <w:rPr>
          <w:rFonts w:cstheme="minorHAnsi"/>
        </w:rPr>
      </w:pPr>
    </w:p>
    <w:p w:rsidR="00166430" w:rsidRPr="005E08AF" w:rsidRDefault="00D172A6" w:rsidP="00294F9D">
      <w:pPr>
        <w:pStyle w:val="SemEspaamento"/>
        <w:rPr>
          <w:rFonts w:cstheme="minorHAnsi"/>
        </w:rPr>
      </w:pPr>
      <w:r w:rsidRPr="005E08AF">
        <w:rPr>
          <w:rFonts w:cstheme="minorHAnsi"/>
        </w:rPr>
        <w:t>Fig</w:t>
      </w:r>
      <w:r w:rsidR="005E08AF" w:rsidRPr="005E08AF">
        <w:rPr>
          <w:rFonts w:cstheme="minorHAnsi"/>
        </w:rPr>
        <w:t xml:space="preserve">ura </w:t>
      </w:r>
      <w:r w:rsidRPr="005E08AF">
        <w:rPr>
          <w:rFonts w:cstheme="minorHAnsi"/>
        </w:rPr>
        <w:t xml:space="preserve">2: </w:t>
      </w:r>
      <w:r w:rsidR="00B91A2F" w:rsidRPr="005E08AF">
        <w:rPr>
          <w:rFonts w:cstheme="minorHAnsi"/>
        </w:rPr>
        <w:t xml:space="preserve">O céu </w:t>
      </w:r>
      <w:r w:rsidR="0031653D" w:rsidRPr="005E08AF">
        <w:rPr>
          <w:rFonts w:cstheme="minorHAnsi"/>
        </w:rPr>
        <w:t>virado a Nordeste</w:t>
      </w:r>
      <w:r w:rsidR="00B91A2F" w:rsidRPr="005E08AF">
        <w:rPr>
          <w:rFonts w:cstheme="minorHAnsi"/>
        </w:rPr>
        <w:t>, por volta das 2</w:t>
      </w:r>
      <w:r w:rsidR="0031653D" w:rsidRPr="005E08AF">
        <w:rPr>
          <w:rFonts w:cstheme="minorHAnsi"/>
        </w:rPr>
        <w:t>3</w:t>
      </w:r>
      <w:r w:rsidR="00B91A2F" w:rsidRPr="005E08AF">
        <w:rPr>
          <w:rFonts w:cstheme="minorHAnsi"/>
        </w:rPr>
        <w:t>:</w:t>
      </w:r>
      <w:r w:rsidR="0031653D" w:rsidRPr="005E08AF">
        <w:rPr>
          <w:rFonts w:cstheme="minorHAnsi"/>
        </w:rPr>
        <w:t>45 do dia 12 de agosto de 2018</w:t>
      </w:r>
      <w:r w:rsidR="00AC4AD6" w:rsidRPr="005E08AF">
        <w:rPr>
          <w:rFonts w:cstheme="minorHAnsi"/>
        </w:rPr>
        <w:t>.</w:t>
      </w:r>
      <w:r w:rsidR="00B91A2F" w:rsidRPr="005E08AF">
        <w:rPr>
          <w:rFonts w:cstheme="minorHAnsi"/>
        </w:rPr>
        <w:t xml:space="preserve"> Na imagem </w:t>
      </w:r>
      <w:r w:rsidR="0031653D" w:rsidRPr="005E08AF">
        <w:rPr>
          <w:rFonts w:cstheme="minorHAnsi"/>
        </w:rPr>
        <w:t>está indicado o radiante (ponto de onde parecem emanar os meteoros) das Perseidas</w:t>
      </w:r>
      <w:r w:rsidR="00BF05E7" w:rsidRPr="005E08AF">
        <w:rPr>
          <w:rFonts w:cstheme="minorHAnsi"/>
        </w:rPr>
        <w:t>.</w:t>
      </w:r>
      <w:r w:rsidR="00B91A2F" w:rsidRPr="005E08AF">
        <w:rPr>
          <w:rFonts w:cstheme="minorHAnsi"/>
        </w:rPr>
        <w:t xml:space="preserve"> </w:t>
      </w:r>
      <w:r w:rsidR="00AC4AD6" w:rsidRPr="005E08AF">
        <w:rPr>
          <w:rFonts w:cstheme="minorHAnsi"/>
        </w:rPr>
        <w:t>(Imagem: Ricardo Cardoso Reis/</w:t>
      </w:r>
      <w:hyperlink r:id="rId8" w:history="1">
        <w:r w:rsidR="00AC4AD6" w:rsidRPr="005E08AF">
          <w:rPr>
            <w:rStyle w:val="Hiperligao"/>
            <w:rFonts w:cstheme="minorHAnsi"/>
          </w:rPr>
          <w:t>Stellarium</w:t>
        </w:r>
      </w:hyperlink>
      <w:r w:rsidR="00AC4AD6" w:rsidRPr="005E08AF">
        <w:rPr>
          <w:rFonts w:cstheme="minorHAnsi"/>
        </w:rPr>
        <w:t>)</w:t>
      </w:r>
    </w:p>
    <w:p w:rsidR="0031653D" w:rsidRPr="005E08AF" w:rsidRDefault="0031653D" w:rsidP="00294F9D">
      <w:pPr>
        <w:pStyle w:val="SemEspaamento"/>
        <w:rPr>
          <w:rFonts w:cstheme="minorHAnsi"/>
        </w:rPr>
      </w:pPr>
    </w:p>
    <w:p w:rsidR="0031653D" w:rsidRPr="005E08AF" w:rsidRDefault="0031653D" w:rsidP="00294F9D">
      <w:pPr>
        <w:pStyle w:val="SemEspaamento"/>
        <w:rPr>
          <w:rFonts w:cstheme="minorHAnsi"/>
        </w:rPr>
      </w:pPr>
      <w:r w:rsidRPr="005E08AF">
        <w:rPr>
          <w:rFonts w:cstheme="minorHAnsi"/>
        </w:rPr>
        <w:t>Fig</w:t>
      </w:r>
      <w:r w:rsidR="005E08AF" w:rsidRPr="005E08AF">
        <w:rPr>
          <w:rFonts w:cstheme="minorHAnsi"/>
        </w:rPr>
        <w:t xml:space="preserve">ura </w:t>
      </w:r>
      <w:r w:rsidR="00D172A6" w:rsidRPr="005E08AF">
        <w:rPr>
          <w:rFonts w:cstheme="minorHAnsi"/>
        </w:rPr>
        <w:t>3</w:t>
      </w:r>
      <w:r w:rsidRPr="005E08AF">
        <w:rPr>
          <w:rFonts w:cstheme="minorHAnsi"/>
        </w:rPr>
        <w:t xml:space="preserve">: Panorâmica do céu ao anoitecer do dia 14 de agosto de 2018. De Oeste para Sudeste podem ver-se 5 objetos do Sistema Solar - </w:t>
      </w:r>
      <w:r w:rsidR="00042054" w:rsidRPr="005E08AF">
        <w:rPr>
          <w:rFonts w:cstheme="minorHAnsi"/>
        </w:rPr>
        <w:t>quase a Oeste</w:t>
      </w:r>
      <w:r w:rsidR="00BB6948" w:rsidRPr="005E08AF">
        <w:rPr>
          <w:rFonts w:cstheme="minorHAnsi"/>
        </w:rPr>
        <w:t>,</w:t>
      </w:r>
      <w:r w:rsidR="00042054" w:rsidRPr="005E08AF">
        <w:rPr>
          <w:rFonts w:cstheme="minorHAnsi"/>
        </w:rPr>
        <w:t xml:space="preserve"> </w:t>
      </w:r>
      <w:r w:rsidRPr="005E08AF">
        <w:rPr>
          <w:rFonts w:cstheme="minorHAnsi"/>
        </w:rPr>
        <w:t xml:space="preserve">a Lua </w:t>
      </w:r>
      <w:r w:rsidR="00042054" w:rsidRPr="005E08AF">
        <w:rPr>
          <w:rFonts w:cstheme="minorHAnsi"/>
        </w:rPr>
        <w:t xml:space="preserve">está </w:t>
      </w:r>
      <w:r w:rsidR="00D85438" w:rsidRPr="005E08AF">
        <w:rPr>
          <w:rFonts w:cstheme="minorHAnsi"/>
        </w:rPr>
        <w:t>por cima de</w:t>
      </w:r>
      <w:r w:rsidRPr="005E08AF">
        <w:rPr>
          <w:rFonts w:cstheme="minorHAnsi"/>
        </w:rPr>
        <w:t xml:space="preserve"> Vénus</w:t>
      </w:r>
      <w:r w:rsidR="00D85438" w:rsidRPr="005E08AF">
        <w:rPr>
          <w:rFonts w:cstheme="minorHAnsi"/>
        </w:rPr>
        <w:t>,</w:t>
      </w:r>
      <w:r w:rsidRPr="005E08AF">
        <w:rPr>
          <w:rFonts w:cstheme="minorHAnsi"/>
        </w:rPr>
        <w:t xml:space="preserve"> </w:t>
      </w:r>
      <w:r w:rsidR="00042054" w:rsidRPr="005E08AF">
        <w:rPr>
          <w:rFonts w:cstheme="minorHAnsi"/>
        </w:rPr>
        <w:t xml:space="preserve">com os dois </w:t>
      </w:r>
      <w:r w:rsidRPr="005E08AF">
        <w:rPr>
          <w:rFonts w:cstheme="minorHAnsi"/>
        </w:rPr>
        <w:t>separados por 5 graus</w:t>
      </w:r>
      <w:r w:rsidR="00042054" w:rsidRPr="005E08AF">
        <w:rPr>
          <w:rFonts w:cstheme="minorHAnsi"/>
        </w:rPr>
        <w:t>;</w:t>
      </w:r>
      <w:r w:rsidRPr="005E08AF">
        <w:rPr>
          <w:rFonts w:cstheme="minorHAnsi"/>
        </w:rPr>
        <w:t xml:space="preserve"> Júpiter </w:t>
      </w:r>
      <w:r w:rsidR="00BB6948" w:rsidRPr="005E08AF">
        <w:rPr>
          <w:rFonts w:cstheme="minorHAnsi"/>
        </w:rPr>
        <w:t xml:space="preserve">está </w:t>
      </w:r>
      <w:r w:rsidRPr="005E08AF">
        <w:rPr>
          <w:rFonts w:cstheme="minorHAnsi"/>
        </w:rPr>
        <w:t>a Sudoeste</w:t>
      </w:r>
      <w:r w:rsidR="00042054" w:rsidRPr="005E08AF">
        <w:rPr>
          <w:rFonts w:cstheme="minorHAnsi"/>
        </w:rPr>
        <w:t>;</w:t>
      </w:r>
      <w:r w:rsidRPr="005E08AF">
        <w:rPr>
          <w:rFonts w:cstheme="minorHAnsi"/>
        </w:rPr>
        <w:t xml:space="preserve"> Saturno </w:t>
      </w:r>
      <w:r w:rsidR="00BB6948" w:rsidRPr="005E08AF">
        <w:rPr>
          <w:rFonts w:cstheme="minorHAnsi"/>
        </w:rPr>
        <w:t xml:space="preserve">está </w:t>
      </w:r>
      <w:r w:rsidRPr="005E08AF">
        <w:rPr>
          <w:rFonts w:cstheme="minorHAnsi"/>
        </w:rPr>
        <w:t xml:space="preserve">quase a Sul e Marte </w:t>
      </w:r>
      <w:r w:rsidR="00BB6948" w:rsidRPr="005E08AF">
        <w:rPr>
          <w:rFonts w:cstheme="minorHAnsi"/>
        </w:rPr>
        <w:t xml:space="preserve">está </w:t>
      </w:r>
      <w:r w:rsidRPr="005E08AF">
        <w:rPr>
          <w:rFonts w:cstheme="minorHAnsi"/>
        </w:rPr>
        <w:t>a Sudeste.</w:t>
      </w:r>
      <w:r w:rsidR="00400102" w:rsidRPr="005E08AF">
        <w:rPr>
          <w:rFonts w:cstheme="minorHAnsi"/>
        </w:rPr>
        <w:t xml:space="preserve"> (Imagem: Ricardo Cardoso Reis/Stellarium)</w:t>
      </w:r>
    </w:p>
    <w:bookmarkEnd w:id="0"/>
    <w:p w:rsidR="00135B83" w:rsidRDefault="00135B83" w:rsidP="00294F9D">
      <w:pPr>
        <w:pStyle w:val="SemEspaamento"/>
        <w:rPr>
          <w:rFonts w:ascii="Arial" w:hAnsi="Arial" w:cs="Arial"/>
        </w:rPr>
      </w:pPr>
    </w:p>
    <w:sectPr w:rsidR="00135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BFF"/>
    <w:rsid w:val="0000186D"/>
    <w:rsid w:val="0000239D"/>
    <w:rsid w:val="00004077"/>
    <w:rsid w:val="00005A1F"/>
    <w:rsid w:val="00010E1F"/>
    <w:rsid w:val="000121B7"/>
    <w:rsid w:val="000139F1"/>
    <w:rsid w:val="00026A5D"/>
    <w:rsid w:val="00030D40"/>
    <w:rsid w:val="00031E7F"/>
    <w:rsid w:val="00042054"/>
    <w:rsid w:val="00042D0B"/>
    <w:rsid w:val="0004567E"/>
    <w:rsid w:val="00047DAA"/>
    <w:rsid w:val="00053374"/>
    <w:rsid w:val="00060374"/>
    <w:rsid w:val="00063D3A"/>
    <w:rsid w:val="00065ECE"/>
    <w:rsid w:val="00074462"/>
    <w:rsid w:val="000754D4"/>
    <w:rsid w:val="00081442"/>
    <w:rsid w:val="00082F3F"/>
    <w:rsid w:val="000855B9"/>
    <w:rsid w:val="00086BD3"/>
    <w:rsid w:val="00087217"/>
    <w:rsid w:val="0008735A"/>
    <w:rsid w:val="00090A05"/>
    <w:rsid w:val="00094B47"/>
    <w:rsid w:val="00095847"/>
    <w:rsid w:val="000A5F41"/>
    <w:rsid w:val="000B4FA1"/>
    <w:rsid w:val="000B5AF5"/>
    <w:rsid w:val="000B6A72"/>
    <w:rsid w:val="000C3878"/>
    <w:rsid w:val="000D0835"/>
    <w:rsid w:val="000D33A6"/>
    <w:rsid w:val="000D3B9F"/>
    <w:rsid w:val="000E27A1"/>
    <w:rsid w:val="000E39A8"/>
    <w:rsid w:val="000E7D38"/>
    <w:rsid w:val="00111D61"/>
    <w:rsid w:val="001225BB"/>
    <w:rsid w:val="00124934"/>
    <w:rsid w:val="00124B70"/>
    <w:rsid w:val="001251A6"/>
    <w:rsid w:val="0012532F"/>
    <w:rsid w:val="001302E9"/>
    <w:rsid w:val="00132242"/>
    <w:rsid w:val="00135B83"/>
    <w:rsid w:val="0014282C"/>
    <w:rsid w:val="00147C10"/>
    <w:rsid w:val="00164D26"/>
    <w:rsid w:val="00165DE3"/>
    <w:rsid w:val="00166430"/>
    <w:rsid w:val="00174A04"/>
    <w:rsid w:val="00176F26"/>
    <w:rsid w:val="001842AC"/>
    <w:rsid w:val="00187F27"/>
    <w:rsid w:val="00191FA9"/>
    <w:rsid w:val="001A037A"/>
    <w:rsid w:val="001A3344"/>
    <w:rsid w:val="001A59A6"/>
    <w:rsid w:val="001B04AE"/>
    <w:rsid w:val="001B146A"/>
    <w:rsid w:val="001C30A7"/>
    <w:rsid w:val="001C4BC2"/>
    <w:rsid w:val="001C52BE"/>
    <w:rsid w:val="001D4FF5"/>
    <w:rsid w:val="001D6025"/>
    <w:rsid w:val="001E3963"/>
    <w:rsid w:val="001F0055"/>
    <w:rsid w:val="001F6FF5"/>
    <w:rsid w:val="001F74BE"/>
    <w:rsid w:val="0020040C"/>
    <w:rsid w:val="00201AD9"/>
    <w:rsid w:val="00210918"/>
    <w:rsid w:val="002124F4"/>
    <w:rsid w:val="00225C90"/>
    <w:rsid w:val="00225ED5"/>
    <w:rsid w:val="00231EC3"/>
    <w:rsid w:val="00233238"/>
    <w:rsid w:val="00243C54"/>
    <w:rsid w:val="00252842"/>
    <w:rsid w:val="002561C0"/>
    <w:rsid w:val="0025736D"/>
    <w:rsid w:val="0026641F"/>
    <w:rsid w:val="00270458"/>
    <w:rsid w:val="00280133"/>
    <w:rsid w:val="00281716"/>
    <w:rsid w:val="00292D8A"/>
    <w:rsid w:val="00294F9D"/>
    <w:rsid w:val="002A362B"/>
    <w:rsid w:val="002A3AFD"/>
    <w:rsid w:val="002A5320"/>
    <w:rsid w:val="002B5FE9"/>
    <w:rsid w:val="002B67EE"/>
    <w:rsid w:val="002B7F45"/>
    <w:rsid w:val="002C5F45"/>
    <w:rsid w:val="002C5FB1"/>
    <w:rsid w:val="002C6A77"/>
    <w:rsid w:val="002D005C"/>
    <w:rsid w:val="002D42DE"/>
    <w:rsid w:val="002D499B"/>
    <w:rsid w:val="002E0D39"/>
    <w:rsid w:val="002E0D9E"/>
    <w:rsid w:val="002E2BFF"/>
    <w:rsid w:val="002F2DA9"/>
    <w:rsid w:val="002F5EB6"/>
    <w:rsid w:val="0030135A"/>
    <w:rsid w:val="003063A2"/>
    <w:rsid w:val="00307CCF"/>
    <w:rsid w:val="00315F85"/>
    <w:rsid w:val="0031653D"/>
    <w:rsid w:val="00323A7D"/>
    <w:rsid w:val="0032489C"/>
    <w:rsid w:val="00324D1C"/>
    <w:rsid w:val="00327A0E"/>
    <w:rsid w:val="00337A44"/>
    <w:rsid w:val="003533A0"/>
    <w:rsid w:val="0035361B"/>
    <w:rsid w:val="0036353A"/>
    <w:rsid w:val="00363D00"/>
    <w:rsid w:val="00366719"/>
    <w:rsid w:val="003715C9"/>
    <w:rsid w:val="00373795"/>
    <w:rsid w:val="003749DF"/>
    <w:rsid w:val="00374E5A"/>
    <w:rsid w:val="003822FF"/>
    <w:rsid w:val="0038659F"/>
    <w:rsid w:val="0038729C"/>
    <w:rsid w:val="00387C1D"/>
    <w:rsid w:val="003901EE"/>
    <w:rsid w:val="003910FF"/>
    <w:rsid w:val="00393BA5"/>
    <w:rsid w:val="003A07C2"/>
    <w:rsid w:val="003A188A"/>
    <w:rsid w:val="003A2C40"/>
    <w:rsid w:val="003A4E80"/>
    <w:rsid w:val="003B262C"/>
    <w:rsid w:val="003B326A"/>
    <w:rsid w:val="003C1660"/>
    <w:rsid w:val="003C79C2"/>
    <w:rsid w:val="003D208A"/>
    <w:rsid w:val="003D3761"/>
    <w:rsid w:val="003D3763"/>
    <w:rsid w:val="003D4170"/>
    <w:rsid w:val="003F518B"/>
    <w:rsid w:val="003F5C64"/>
    <w:rsid w:val="00400102"/>
    <w:rsid w:val="00402CD5"/>
    <w:rsid w:val="00405FB2"/>
    <w:rsid w:val="00414F15"/>
    <w:rsid w:val="00421739"/>
    <w:rsid w:val="00426885"/>
    <w:rsid w:val="004444BB"/>
    <w:rsid w:val="0046080B"/>
    <w:rsid w:val="0047334E"/>
    <w:rsid w:val="004757D5"/>
    <w:rsid w:val="004801B9"/>
    <w:rsid w:val="00486C84"/>
    <w:rsid w:val="00496157"/>
    <w:rsid w:val="00497168"/>
    <w:rsid w:val="004A258B"/>
    <w:rsid w:val="004A3DBD"/>
    <w:rsid w:val="004A4E1F"/>
    <w:rsid w:val="004B05BC"/>
    <w:rsid w:val="004B0C84"/>
    <w:rsid w:val="004B7857"/>
    <w:rsid w:val="004C4B13"/>
    <w:rsid w:val="004C4C02"/>
    <w:rsid w:val="004C6CDA"/>
    <w:rsid w:val="004D2392"/>
    <w:rsid w:val="004D62D2"/>
    <w:rsid w:val="004D7613"/>
    <w:rsid w:val="004E10A0"/>
    <w:rsid w:val="004E3408"/>
    <w:rsid w:val="004E6B3C"/>
    <w:rsid w:val="004E791A"/>
    <w:rsid w:val="004F17AD"/>
    <w:rsid w:val="004F24B5"/>
    <w:rsid w:val="0050088F"/>
    <w:rsid w:val="005130B6"/>
    <w:rsid w:val="005151EB"/>
    <w:rsid w:val="00520AE0"/>
    <w:rsid w:val="00524328"/>
    <w:rsid w:val="00527AEF"/>
    <w:rsid w:val="00531657"/>
    <w:rsid w:val="00532020"/>
    <w:rsid w:val="00533C63"/>
    <w:rsid w:val="00537D00"/>
    <w:rsid w:val="00545339"/>
    <w:rsid w:val="00546595"/>
    <w:rsid w:val="00555C24"/>
    <w:rsid w:val="00565F31"/>
    <w:rsid w:val="005664BC"/>
    <w:rsid w:val="00570620"/>
    <w:rsid w:val="00573EA6"/>
    <w:rsid w:val="005773E0"/>
    <w:rsid w:val="00592546"/>
    <w:rsid w:val="005A475D"/>
    <w:rsid w:val="005A4BD4"/>
    <w:rsid w:val="005A4E5B"/>
    <w:rsid w:val="005A782D"/>
    <w:rsid w:val="005B4C71"/>
    <w:rsid w:val="005B6FEC"/>
    <w:rsid w:val="005C4DF9"/>
    <w:rsid w:val="005C7839"/>
    <w:rsid w:val="005D109F"/>
    <w:rsid w:val="005E08AF"/>
    <w:rsid w:val="005E5E7E"/>
    <w:rsid w:val="005F4C98"/>
    <w:rsid w:val="0060008F"/>
    <w:rsid w:val="006010D6"/>
    <w:rsid w:val="0060779F"/>
    <w:rsid w:val="00610F89"/>
    <w:rsid w:val="0061163B"/>
    <w:rsid w:val="006128BF"/>
    <w:rsid w:val="006166D7"/>
    <w:rsid w:val="00616B91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6638B"/>
    <w:rsid w:val="006768B2"/>
    <w:rsid w:val="00676BF4"/>
    <w:rsid w:val="006815B9"/>
    <w:rsid w:val="00681DB9"/>
    <w:rsid w:val="0068572D"/>
    <w:rsid w:val="00697A27"/>
    <w:rsid w:val="006A4F9B"/>
    <w:rsid w:val="006C10B4"/>
    <w:rsid w:val="006C754F"/>
    <w:rsid w:val="006D7E37"/>
    <w:rsid w:val="006E665D"/>
    <w:rsid w:val="00707740"/>
    <w:rsid w:val="0071243C"/>
    <w:rsid w:val="00724221"/>
    <w:rsid w:val="00732148"/>
    <w:rsid w:val="00732840"/>
    <w:rsid w:val="00736377"/>
    <w:rsid w:val="00742F10"/>
    <w:rsid w:val="00744F65"/>
    <w:rsid w:val="0075255A"/>
    <w:rsid w:val="007713A4"/>
    <w:rsid w:val="00772B0F"/>
    <w:rsid w:val="00780ADA"/>
    <w:rsid w:val="007811DE"/>
    <w:rsid w:val="007813E5"/>
    <w:rsid w:val="00783A7B"/>
    <w:rsid w:val="0078730F"/>
    <w:rsid w:val="00790AFA"/>
    <w:rsid w:val="00793FC8"/>
    <w:rsid w:val="00797FA3"/>
    <w:rsid w:val="007A2B81"/>
    <w:rsid w:val="007C0152"/>
    <w:rsid w:val="007C59DF"/>
    <w:rsid w:val="007C6A69"/>
    <w:rsid w:val="007D3F99"/>
    <w:rsid w:val="007D6ACE"/>
    <w:rsid w:val="007D78BC"/>
    <w:rsid w:val="007E24E1"/>
    <w:rsid w:val="007E3968"/>
    <w:rsid w:val="007E5033"/>
    <w:rsid w:val="007E5945"/>
    <w:rsid w:val="007F18F2"/>
    <w:rsid w:val="007F2B4F"/>
    <w:rsid w:val="007F56AE"/>
    <w:rsid w:val="007F6944"/>
    <w:rsid w:val="008027D8"/>
    <w:rsid w:val="00803243"/>
    <w:rsid w:val="008058CE"/>
    <w:rsid w:val="0080732F"/>
    <w:rsid w:val="00812A6A"/>
    <w:rsid w:val="00813F59"/>
    <w:rsid w:val="008166C5"/>
    <w:rsid w:val="00820330"/>
    <w:rsid w:val="00824922"/>
    <w:rsid w:val="00825BA4"/>
    <w:rsid w:val="00830DD9"/>
    <w:rsid w:val="00841A86"/>
    <w:rsid w:val="00850F75"/>
    <w:rsid w:val="0086107C"/>
    <w:rsid w:val="00867774"/>
    <w:rsid w:val="00872F8F"/>
    <w:rsid w:val="00876C0E"/>
    <w:rsid w:val="008771C9"/>
    <w:rsid w:val="00882DC1"/>
    <w:rsid w:val="008925A2"/>
    <w:rsid w:val="008954AF"/>
    <w:rsid w:val="00897B58"/>
    <w:rsid w:val="008A0D67"/>
    <w:rsid w:val="008A1647"/>
    <w:rsid w:val="008A3227"/>
    <w:rsid w:val="008A4726"/>
    <w:rsid w:val="008A78CF"/>
    <w:rsid w:val="008B2FFE"/>
    <w:rsid w:val="008B5ACD"/>
    <w:rsid w:val="008C05E7"/>
    <w:rsid w:val="008C0B5C"/>
    <w:rsid w:val="008C10F0"/>
    <w:rsid w:val="008C50A1"/>
    <w:rsid w:val="008C58D6"/>
    <w:rsid w:val="008C5C5B"/>
    <w:rsid w:val="008E138E"/>
    <w:rsid w:val="008E205F"/>
    <w:rsid w:val="008F1F8F"/>
    <w:rsid w:val="00903099"/>
    <w:rsid w:val="00903B35"/>
    <w:rsid w:val="00907171"/>
    <w:rsid w:val="00912C15"/>
    <w:rsid w:val="00924B75"/>
    <w:rsid w:val="0092612F"/>
    <w:rsid w:val="009309E4"/>
    <w:rsid w:val="00931025"/>
    <w:rsid w:val="00937260"/>
    <w:rsid w:val="00942C23"/>
    <w:rsid w:val="00944686"/>
    <w:rsid w:val="0094573B"/>
    <w:rsid w:val="009471DD"/>
    <w:rsid w:val="00965917"/>
    <w:rsid w:val="00965B88"/>
    <w:rsid w:val="00965E6F"/>
    <w:rsid w:val="00972204"/>
    <w:rsid w:val="00972806"/>
    <w:rsid w:val="00974CCE"/>
    <w:rsid w:val="00980AC4"/>
    <w:rsid w:val="0099281E"/>
    <w:rsid w:val="009A05DD"/>
    <w:rsid w:val="009A08CF"/>
    <w:rsid w:val="009A09A2"/>
    <w:rsid w:val="009A169F"/>
    <w:rsid w:val="009B388F"/>
    <w:rsid w:val="009B4ED6"/>
    <w:rsid w:val="009C6346"/>
    <w:rsid w:val="009D1607"/>
    <w:rsid w:val="009E648B"/>
    <w:rsid w:val="009F3BA0"/>
    <w:rsid w:val="009F43A1"/>
    <w:rsid w:val="00A04152"/>
    <w:rsid w:val="00A06D32"/>
    <w:rsid w:val="00A22D0A"/>
    <w:rsid w:val="00A233F0"/>
    <w:rsid w:val="00A2426C"/>
    <w:rsid w:val="00A41838"/>
    <w:rsid w:val="00A44168"/>
    <w:rsid w:val="00A45108"/>
    <w:rsid w:val="00A46FE7"/>
    <w:rsid w:val="00A51ED6"/>
    <w:rsid w:val="00A522AE"/>
    <w:rsid w:val="00A54688"/>
    <w:rsid w:val="00A55FFA"/>
    <w:rsid w:val="00A5609D"/>
    <w:rsid w:val="00A57D42"/>
    <w:rsid w:val="00A71750"/>
    <w:rsid w:val="00A82C31"/>
    <w:rsid w:val="00A90364"/>
    <w:rsid w:val="00A97963"/>
    <w:rsid w:val="00AA3166"/>
    <w:rsid w:val="00AA5398"/>
    <w:rsid w:val="00AB3528"/>
    <w:rsid w:val="00AB64D1"/>
    <w:rsid w:val="00AC051B"/>
    <w:rsid w:val="00AC40B0"/>
    <w:rsid w:val="00AC4AD6"/>
    <w:rsid w:val="00AC7B22"/>
    <w:rsid w:val="00AD1A71"/>
    <w:rsid w:val="00AD302A"/>
    <w:rsid w:val="00AD4572"/>
    <w:rsid w:val="00AE0916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1179"/>
    <w:rsid w:val="00B32172"/>
    <w:rsid w:val="00B36342"/>
    <w:rsid w:val="00B364FB"/>
    <w:rsid w:val="00B37C2F"/>
    <w:rsid w:val="00B411C5"/>
    <w:rsid w:val="00B425E5"/>
    <w:rsid w:val="00B42E26"/>
    <w:rsid w:val="00B5070B"/>
    <w:rsid w:val="00B60B44"/>
    <w:rsid w:val="00B61939"/>
    <w:rsid w:val="00B622D3"/>
    <w:rsid w:val="00B63A45"/>
    <w:rsid w:val="00B6411F"/>
    <w:rsid w:val="00B708D3"/>
    <w:rsid w:val="00B708FB"/>
    <w:rsid w:val="00B74363"/>
    <w:rsid w:val="00B76486"/>
    <w:rsid w:val="00B81922"/>
    <w:rsid w:val="00B916F1"/>
    <w:rsid w:val="00B91A2F"/>
    <w:rsid w:val="00B97710"/>
    <w:rsid w:val="00BA22FD"/>
    <w:rsid w:val="00BA6B07"/>
    <w:rsid w:val="00BB0558"/>
    <w:rsid w:val="00BB1A32"/>
    <w:rsid w:val="00BB4B66"/>
    <w:rsid w:val="00BB6948"/>
    <w:rsid w:val="00BB7D3F"/>
    <w:rsid w:val="00BC242C"/>
    <w:rsid w:val="00BC58BA"/>
    <w:rsid w:val="00BD0BAF"/>
    <w:rsid w:val="00BD4DE0"/>
    <w:rsid w:val="00BF05E7"/>
    <w:rsid w:val="00BF4C73"/>
    <w:rsid w:val="00BF614F"/>
    <w:rsid w:val="00BF6B24"/>
    <w:rsid w:val="00C02570"/>
    <w:rsid w:val="00C0381D"/>
    <w:rsid w:val="00C042EA"/>
    <w:rsid w:val="00C069C9"/>
    <w:rsid w:val="00C12063"/>
    <w:rsid w:val="00C21258"/>
    <w:rsid w:val="00C2174E"/>
    <w:rsid w:val="00C21E1E"/>
    <w:rsid w:val="00C262D6"/>
    <w:rsid w:val="00C36430"/>
    <w:rsid w:val="00C46891"/>
    <w:rsid w:val="00C514F9"/>
    <w:rsid w:val="00C52F86"/>
    <w:rsid w:val="00C549E9"/>
    <w:rsid w:val="00C55629"/>
    <w:rsid w:val="00C63B4D"/>
    <w:rsid w:val="00C7219D"/>
    <w:rsid w:val="00C86E54"/>
    <w:rsid w:val="00C91987"/>
    <w:rsid w:val="00C945C3"/>
    <w:rsid w:val="00CA07F1"/>
    <w:rsid w:val="00CA216A"/>
    <w:rsid w:val="00CA5B44"/>
    <w:rsid w:val="00CA7531"/>
    <w:rsid w:val="00CB190B"/>
    <w:rsid w:val="00CB249A"/>
    <w:rsid w:val="00CB31AF"/>
    <w:rsid w:val="00CB439E"/>
    <w:rsid w:val="00CB7A9E"/>
    <w:rsid w:val="00CD149E"/>
    <w:rsid w:val="00CD76B9"/>
    <w:rsid w:val="00CE23DC"/>
    <w:rsid w:val="00CE3540"/>
    <w:rsid w:val="00CE5806"/>
    <w:rsid w:val="00CE6517"/>
    <w:rsid w:val="00CE680E"/>
    <w:rsid w:val="00D12C54"/>
    <w:rsid w:val="00D1317C"/>
    <w:rsid w:val="00D172A6"/>
    <w:rsid w:val="00D26790"/>
    <w:rsid w:val="00D41655"/>
    <w:rsid w:val="00D50376"/>
    <w:rsid w:val="00D503CF"/>
    <w:rsid w:val="00D50CFA"/>
    <w:rsid w:val="00D53227"/>
    <w:rsid w:val="00D5677C"/>
    <w:rsid w:val="00D63048"/>
    <w:rsid w:val="00D76BB0"/>
    <w:rsid w:val="00D847FD"/>
    <w:rsid w:val="00D85438"/>
    <w:rsid w:val="00D930C7"/>
    <w:rsid w:val="00D93CC1"/>
    <w:rsid w:val="00D96DB3"/>
    <w:rsid w:val="00D977F8"/>
    <w:rsid w:val="00DA0F00"/>
    <w:rsid w:val="00DC5C07"/>
    <w:rsid w:val="00DC5EFE"/>
    <w:rsid w:val="00DC6C03"/>
    <w:rsid w:val="00DE058E"/>
    <w:rsid w:val="00DE2F83"/>
    <w:rsid w:val="00DE3EB8"/>
    <w:rsid w:val="00DE7668"/>
    <w:rsid w:val="00DF6491"/>
    <w:rsid w:val="00E02C08"/>
    <w:rsid w:val="00E067FD"/>
    <w:rsid w:val="00E213A7"/>
    <w:rsid w:val="00E271BA"/>
    <w:rsid w:val="00E37606"/>
    <w:rsid w:val="00E37CFD"/>
    <w:rsid w:val="00E41DA9"/>
    <w:rsid w:val="00E42664"/>
    <w:rsid w:val="00E45EB5"/>
    <w:rsid w:val="00E50531"/>
    <w:rsid w:val="00E5414B"/>
    <w:rsid w:val="00E55FF3"/>
    <w:rsid w:val="00E63A5E"/>
    <w:rsid w:val="00E6426C"/>
    <w:rsid w:val="00E654EA"/>
    <w:rsid w:val="00E746F7"/>
    <w:rsid w:val="00E75E6F"/>
    <w:rsid w:val="00E9083C"/>
    <w:rsid w:val="00E90E63"/>
    <w:rsid w:val="00E94D05"/>
    <w:rsid w:val="00EA191C"/>
    <w:rsid w:val="00EA33B5"/>
    <w:rsid w:val="00EB1889"/>
    <w:rsid w:val="00EC1D78"/>
    <w:rsid w:val="00EC3F0E"/>
    <w:rsid w:val="00ED49B6"/>
    <w:rsid w:val="00ED5236"/>
    <w:rsid w:val="00EE14AE"/>
    <w:rsid w:val="00EE55EA"/>
    <w:rsid w:val="00EE620F"/>
    <w:rsid w:val="00EF20F0"/>
    <w:rsid w:val="00EF7A54"/>
    <w:rsid w:val="00F0312D"/>
    <w:rsid w:val="00F04EE8"/>
    <w:rsid w:val="00F06760"/>
    <w:rsid w:val="00F1092E"/>
    <w:rsid w:val="00F17C55"/>
    <w:rsid w:val="00F24A52"/>
    <w:rsid w:val="00F25D30"/>
    <w:rsid w:val="00F360E8"/>
    <w:rsid w:val="00F37D91"/>
    <w:rsid w:val="00F430C4"/>
    <w:rsid w:val="00F4358F"/>
    <w:rsid w:val="00F43A30"/>
    <w:rsid w:val="00F43B0A"/>
    <w:rsid w:val="00F4704E"/>
    <w:rsid w:val="00F522DB"/>
    <w:rsid w:val="00F552EA"/>
    <w:rsid w:val="00F554F1"/>
    <w:rsid w:val="00F61F67"/>
    <w:rsid w:val="00F71BD8"/>
    <w:rsid w:val="00F72966"/>
    <w:rsid w:val="00F737C0"/>
    <w:rsid w:val="00F83341"/>
    <w:rsid w:val="00F87A23"/>
    <w:rsid w:val="00F965C1"/>
    <w:rsid w:val="00FA1F71"/>
    <w:rsid w:val="00FA50E2"/>
    <w:rsid w:val="00FA5B7E"/>
    <w:rsid w:val="00FC156B"/>
    <w:rsid w:val="00FC23C2"/>
    <w:rsid w:val="00FC555A"/>
    <w:rsid w:val="00FC5943"/>
    <w:rsid w:val="00FD28D2"/>
    <w:rsid w:val="00FD7D72"/>
    <w:rsid w:val="00FE0531"/>
    <w:rsid w:val="00FE2444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3379A"/>
  <w15:docId w15:val="{C6BDD2D1-929D-44DC-9DC7-F4790FA9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910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llarium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asa.centrosciencia.azores.gov.p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troatlantico.blogspot.com" TargetMode="External"/><Relationship Id="rId5" Type="http://schemas.openxmlformats.org/officeDocument/2006/relationships/hyperlink" Target="http://www.iastro.p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lanetario.up.p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1</Pages>
  <Words>536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António Piedade</cp:lastModifiedBy>
  <cp:revision>129</cp:revision>
  <dcterms:created xsi:type="dcterms:W3CDTF">2015-06-04T23:59:00Z</dcterms:created>
  <dcterms:modified xsi:type="dcterms:W3CDTF">2018-07-31T18:13:00Z</dcterms:modified>
</cp:coreProperties>
</file>