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Default="000A0558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Cérebro de doentes obsessivos mantém conetividade atípica mesmo em repouso</w:t>
      </w:r>
    </w:p>
    <w:p w:rsidR="000A0558" w:rsidRDefault="000A0558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0A0558" w:rsidRPr="000A0558" w:rsidRDefault="000A0558" w:rsidP="000A0558">
      <w:p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0A0558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>Estudo coordenado pela U</w:t>
      </w:r>
      <w:r w:rsidR="00093213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 xml:space="preserve">niversidade do </w:t>
      </w:r>
      <w:r w:rsidRPr="000A0558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>Minho acaba de ser publicado na prestigiada revista “</w:t>
      </w:r>
      <w:proofErr w:type="spellStart"/>
      <w:r w:rsidRPr="000A0558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>Translational</w:t>
      </w:r>
      <w:proofErr w:type="spellEnd"/>
      <w:r w:rsidRPr="000A0558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 xml:space="preserve"> </w:t>
      </w:r>
      <w:proofErr w:type="spellStart"/>
      <w:r w:rsidRPr="000A0558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>Psychiatry</w:t>
      </w:r>
      <w:proofErr w:type="spellEnd"/>
      <w:r w:rsidRPr="000A0558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 xml:space="preserve">”, do grupo </w:t>
      </w:r>
      <w:proofErr w:type="spellStart"/>
      <w:r w:rsidRPr="000A0558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>Nature</w:t>
      </w:r>
      <w:proofErr w:type="spellEnd"/>
      <w:r w:rsidR="00093213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pt-PT"/>
        </w:rPr>
        <w:t>.</w:t>
      </w:r>
    </w:p>
    <w:p w:rsidR="00093213" w:rsidRDefault="00093213" w:rsidP="000A0558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  <w:lang w:eastAsia="pt-PT"/>
        </w:rPr>
      </w:pPr>
    </w:p>
    <w:p w:rsidR="000A0558" w:rsidRPr="000A0558" w:rsidRDefault="000A0558" w:rsidP="0009321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Uma equipa liderada pelo Instituto de Investigação em Ciências da Vida e Saúde (ICVS) da Universidade do Minho mostrou pela primeira vez que o cérebro de doentes com Perturbação Obsessivo-Compulsiva (POC) apresenta padrões atípicos de conetividade mesmo quando está a descansar e que estes padrões se relacionam com alterações da própria estrutura cerebral. O estudo acaba de ser divulgado na revista “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Translational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Psychiatry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”, do grupo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Nature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, podendo abrir pistas para o desenvolvimento de abordagens terapêuticas mais eficientes. Esta doença afeta 4.4% da população portuguesa.</w:t>
      </w:r>
    </w:p>
    <w:p w:rsidR="00093213" w:rsidRDefault="000A0558" w:rsidP="0009321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Com recurso a uma abordagem baseada em ressonância magnética funcional, o grupo de trabalho analisou a atividade cerebral de doentes com POC e de indivíduos saudáveis, enquanto estes se encontravam num estado de repouso. Concluiu-se que as pessoas obsessivo-compulsivas têm uma menor sincronia cerebral em duas sub-redes principais: a primeira formada por regiões do córtice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orbitofrontal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, polos temporais e córtice cingulado anterior; a segunda constituída por regiões dos córtices sensoriomotor e occipital. “Esta configuração parece estar associada a um processamento emocional alterado nestes doentes, o que conduz a uma incapacidade de regular e diminuir a ansiedade provocada pelos pensamentos obsessivos”, explica Pedro Morgado, responsável pelo estudo e professor da </w:t>
      </w:r>
      <w:r w:rsidR="00093213">
        <w:rPr>
          <w:rFonts w:eastAsia="Times New Roman" w:cstheme="minorHAnsi"/>
          <w:color w:val="000000"/>
          <w:sz w:val="24"/>
          <w:szCs w:val="24"/>
          <w:lang w:eastAsia="pt-PT"/>
        </w:rPr>
        <w:t xml:space="preserve">Escola de Medicina da </w:t>
      </w:r>
      <w:proofErr w:type="spellStart"/>
      <w:r w:rsidR="00093213">
        <w:rPr>
          <w:rFonts w:eastAsia="Times New Roman" w:cstheme="minorHAnsi"/>
          <w:color w:val="000000"/>
          <w:sz w:val="24"/>
          <w:szCs w:val="24"/>
          <w:lang w:eastAsia="pt-PT"/>
        </w:rPr>
        <w:t>UMinho.</w:t>
      </w:r>
    </w:p>
    <w:p w:rsidR="000A0558" w:rsidRPr="000A0558" w:rsidRDefault="000A0558" w:rsidP="0009321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A investigação revelou, ainda, que esses doentes apresentam uma híper-sincronia numa rede constituída pelo tálamo e regiões occipitais. “Estes padrões estão relacionados com uma capacidade de tomada de decisão ineficiente, motivada por hábitos, e não por objetivos, que resulta de uma perceção inadequada da recompensa”, acrescenta o cientista. Os dados obtidos constituem um avanço </w:t>
      </w:r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lastRenderedPageBreak/>
        <w:t>significativo no estudo da POC, pois permitem uma maior compreensão da doença e o estabelecimento de terapias mais eficazes.</w:t>
      </w:r>
    </w:p>
    <w:p w:rsidR="00093213" w:rsidRDefault="000A0558" w:rsidP="0009321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bookmarkStart w:id="0" w:name="_GoBack"/>
      <w:bookmarkEnd w:id="0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O estudo, intitulado “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The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neural correlates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of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obsessive-compulsive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disorder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: a multimodal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perspective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”, foi realizado por Pedro Moreira, Paulo Marques, Ricardo Magalhães, José Miguel Soares, Nuno Sousa (todos do ICVS), </w:t>
      </w:r>
      <w:proofErr w:type="spellStart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Carles</w:t>
      </w:r>
      <w:proofErr w:type="spellEnd"/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Soriano Mas (Instituto de Saúde Carlos III, Espanha), além </w:t>
      </w:r>
      <w:r w:rsidR="00093213">
        <w:rPr>
          <w:rFonts w:eastAsia="Times New Roman" w:cstheme="minorHAnsi"/>
          <w:color w:val="000000"/>
          <w:sz w:val="24"/>
          <w:szCs w:val="24"/>
          <w:lang w:eastAsia="pt-PT"/>
        </w:rPr>
        <w:t>do coordenador Pedro Morgado.</w:t>
      </w:r>
    </w:p>
    <w:p w:rsidR="00093213" w:rsidRDefault="00093213" w:rsidP="0009321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</w:p>
    <w:p w:rsidR="000A0558" w:rsidRPr="000A0558" w:rsidRDefault="000A0558" w:rsidP="0009321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0A0558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Sobre a doença</w:t>
      </w:r>
    </w:p>
    <w:p w:rsidR="000A0558" w:rsidRPr="000A0558" w:rsidRDefault="000A0558" w:rsidP="0009321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0A0558">
        <w:rPr>
          <w:rFonts w:eastAsia="Times New Roman" w:cstheme="minorHAnsi"/>
          <w:color w:val="000000"/>
          <w:sz w:val="24"/>
          <w:szCs w:val="24"/>
          <w:lang w:eastAsia="pt-PT"/>
        </w:rPr>
        <w:t>A POC afeta entre 2 a 3% da população mundial. Caracteriza-se por pensamentos repetidos e intrusivos que causam ansiedade (obsessões) e provocam a necessidade de ações repetidas para aliviar o sofrimento (compulsões). Manifesta-se em todas as idades, sobretudo em adultos jovens, e afeta igualmente homens e mulheres. A Organização Mundial da Saúde considera-a uma das dez patologias mais incapacitantes na redução da qualidade de vida e dos rendimentos.</w:t>
      </w:r>
    </w:p>
    <w:p w:rsidR="000A0558" w:rsidRPr="00093213" w:rsidRDefault="000A0558" w:rsidP="00093213">
      <w:pPr>
        <w:spacing w:after="0" w:line="360" w:lineRule="auto"/>
        <w:rPr>
          <w:rFonts w:cstheme="minorHAnsi"/>
          <w:sz w:val="24"/>
          <w:szCs w:val="24"/>
        </w:rPr>
      </w:pPr>
    </w:p>
    <w:p w:rsidR="000A0558" w:rsidRPr="00093213" w:rsidRDefault="000A0558" w:rsidP="00093213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93213">
        <w:rPr>
          <w:rFonts w:cstheme="minorHAnsi"/>
          <w:color w:val="000000"/>
          <w:sz w:val="24"/>
          <w:szCs w:val="24"/>
        </w:rPr>
        <w:t>Gabinete de Comunicação, Informação e Imagem</w:t>
      </w:r>
      <w:r w:rsidRPr="00093213">
        <w:rPr>
          <w:rFonts w:cstheme="minorHAnsi"/>
          <w:color w:val="000000"/>
          <w:sz w:val="24"/>
          <w:szCs w:val="24"/>
        </w:rPr>
        <w:t xml:space="preserve"> - </w:t>
      </w:r>
      <w:r w:rsidRPr="00093213">
        <w:rPr>
          <w:rFonts w:cstheme="minorHAnsi"/>
          <w:color w:val="000000"/>
          <w:sz w:val="24"/>
          <w:szCs w:val="24"/>
        </w:rPr>
        <w:t>Universidade do Minho</w:t>
      </w:r>
    </w:p>
    <w:p w:rsidR="000A0558" w:rsidRPr="00093213" w:rsidRDefault="000A0558" w:rsidP="00093213">
      <w:pPr>
        <w:spacing w:after="0" w:line="360" w:lineRule="auto"/>
        <w:rPr>
          <w:rFonts w:cstheme="minorHAnsi"/>
          <w:sz w:val="24"/>
          <w:szCs w:val="24"/>
        </w:rPr>
      </w:pPr>
      <w:r w:rsidRPr="00093213">
        <w:rPr>
          <w:rFonts w:cstheme="minorHAnsi"/>
          <w:color w:val="000000"/>
          <w:sz w:val="24"/>
          <w:szCs w:val="24"/>
        </w:rPr>
        <w:t>Ciência na Imprensa Regional – Ciência Viva</w:t>
      </w:r>
    </w:p>
    <w:sectPr w:rsidR="000A0558" w:rsidRPr="00093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0"/>
    <w:rsid w:val="00093213"/>
    <w:rsid w:val="000A0558"/>
    <w:rsid w:val="002506B0"/>
    <w:rsid w:val="002C2BE2"/>
    <w:rsid w:val="00763D98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B1D0"/>
  <w15:chartTrackingRefBased/>
  <w15:docId w15:val="{FD0BCA11-FC79-480A-A16D-2B38BDAC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2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2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6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2539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2017-09-05T11:57:00Z</dcterms:created>
  <dcterms:modified xsi:type="dcterms:W3CDTF">2017-09-05T12:05:00Z</dcterms:modified>
</cp:coreProperties>
</file>