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D9" w:rsidRPr="00B63D3C" w:rsidRDefault="002710D9" w:rsidP="002710D9">
      <w:pPr>
        <w:pStyle w:val="Default"/>
      </w:pPr>
    </w:p>
    <w:p w:rsidR="002C2BE2" w:rsidRPr="00B63D3C" w:rsidRDefault="002710D9" w:rsidP="002710D9">
      <w:pPr>
        <w:rPr>
          <w:b/>
          <w:bCs/>
          <w:sz w:val="28"/>
          <w:szCs w:val="28"/>
        </w:rPr>
      </w:pPr>
      <w:r w:rsidRPr="00B63D3C">
        <w:rPr>
          <w:b/>
          <w:bCs/>
          <w:sz w:val="28"/>
          <w:szCs w:val="28"/>
        </w:rPr>
        <w:t>Como o cérebro “joga” com a previsibilidade e o acaso</w:t>
      </w:r>
    </w:p>
    <w:p w:rsidR="002710D9" w:rsidRPr="00B63D3C" w:rsidRDefault="002710D9" w:rsidP="002710D9">
      <w:pPr>
        <w:rPr>
          <w:b/>
          <w:bCs/>
          <w:sz w:val="24"/>
          <w:szCs w:val="24"/>
        </w:rPr>
      </w:pPr>
    </w:p>
    <w:p w:rsidR="002710D9" w:rsidRPr="00B63D3C" w:rsidRDefault="002710D9" w:rsidP="002710D9">
      <w:pPr>
        <w:pStyle w:val="Default"/>
      </w:pPr>
    </w:p>
    <w:p w:rsidR="002710D9" w:rsidRPr="00B63D3C" w:rsidRDefault="002710D9" w:rsidP="002710D9">
      <w:pPr>
        <w:rPr>
          <w:b/>
          <w:bCs/>
          <w:sz w:val="24"/>
          <w:szCs w:val="24"/>
        </w:rPr>
      </w:pPr>
      <w:r w:rsidRPr="00B63D3C">
        <w:rPr>
          <w:b/>
          <w:bCs/>
          <w:sz w:val="24"/>
          <w:szCs w:val="24"/>
        </w:rPr>
        <w:t xml:space="preserve">O </w:t>
      </w:r>
      <w:r w:rsidRPr="00B63D3C">
        <w:rPr>
          <w:b/>
          <w:bCs/>
          <w:i/>
          <w:iCs/>
          <w:sz w:val="24"/>
          <w:szCs w:val="24"/>
        </w:rPr>
        <w:t xml:space="preserve">timing </w:t>
      </w:r>
      <w:r w:rsidRPr="00B63D3C">
        <w:rPr>
          <w:b/>
          <w:bCs/>
          <w:sz w:val="24"/>
          <w:szCs w:val="24"/>
        </w:rPr>
        <w:t xml:space="preserve">das nossas </w:t>
      </w:r>
      <w:proofErr w:type="spellStart"/>
      <w:r w:rsidRPr="00B63D3C">
        <w:rPr>
          <w:b/>
          <w:bCs/>
          <w:sz w:val="24"/>
          <w:szCs w:val="24"/>
        </w:rPr>
        <w:t>acções</w:t>
      </w:r>
      <w:proofErr w:type="spellEnd"/>
      <w:r w:rsidRPr="00B63D3C">
        <w:rPr>
          <w:b/>
          <w:bCs/>
          <w:sz w:val="24"/>
          <w:szCs w:val="24"/>
        </w:rPr>
        <w:t xml:space="preserve"> nunca é totalmente previsível. Cientistas revelam que esta imprevisibilidade está a cargo de partes específicas do cérebro.</w:t>
      </w:r>
    </w:p>
    <w:p w:rsidR="002710D9" w:rsidRPr="00B63D3C" w:rsidRDefault="002710D9" w:rsidP="002710D9">
      <w:pPr>
        <w:rPr>
          <w:b/>
          <w:bCs/>
          <w:sz w:val="24"/>
          <w:szCs w:val="24"/>
        </w:rPr>
      </w:pPr>
    </w:p>
    <w:p w:rsidR="00004F13" w:rsidRPr="00B63D3C" w:rsidRDefault="00004F13" w:rsidP="00004F13">
      <w:pPr>
        <w:pStyle w:val="Default"/>
      </w:pPr>
    </w:p>
    <w:p w:rsidR="00004F13" w:rsidRPr="00B63D3C" w:rsidRDefault="00004F13" w:rsidP="00093274">
      <w:pPr>
        <w:pStyle w:val="Default"/>
        <w:spacing w:line="360" w:lineRule="auto"/>
      </w:pPr>
      <w:bookmarkStart w:id="0" w:name="_GoBack"/>
      <w:r w:rsidRPr="00B63D3C">
        <w:t xml:space="preserve">A escolha do momento de agir pode ser tão importante como a da ação a executar. Mas mesmo em condições laboratoriais extremamente controladas, o </w:t>
      </w:r>
      <w:r w:rsidRPr="00B63D3C">
        <w:rPr>
          <w:i/>
          <w:iCs/>
        </w:rPr>
        <w:t xml:space="preserve">timing </w:t>
      </w:r>
      <w:r w:rsidRPr="00B63D3C">
        <w:t xml:space="preserve">das ações dos sujeitos nunca é completamente previsível. Esta componente aparentemente aleatória pode desempenhar um papel importante em situações de competição e na exploração de opções comportamentais.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Agora, neurocientistas do Centro Champalimaud em Lisboa, Portugal, mostraram que o momento preciso da execução de uma ação é uma combinação de uma componente previsível e de uma componente imprevisível que são processadas por regiões diferentes do cérebro. Os seus resultados </w:t>
      </w:r>
      <w:r w:rsidRPr="00B63D3C">
        <w:t>foram publicados</w:t>
      </w:r>
      <w:r w:rsidRPr="00B63D3C">
        <w:t xml:space="preserve"> na revista </w:t>
      </w:r>
      <w:proofErr w:type="spellStart"/>
      <w:r w:rsidRPr="00B63D3C">
        <w:rPr>
          <w:i/>
          <w:iCs/>
        </w:rPr>
        <w:t>Neuron</w:t>
      </w:r>
      <w:proofErr w:type="spellEnd"/>
      <w:r w:rsidRPr="00B63D3C">
        <w:rPr>
          <w:i/>
          <w:iCs/>
        </w:rPr>
        <w:t xml:space="preserve"> </w:t>
      </w:r>
      <w:r w:rsidRPr="00B63D3C">
        <w:rPr>
          <w:iCs/>
        </w:rPr>
        <w:t>(</w:t>
      </w:r>
      <w:r w:rsidRPr="00B63D3C">
        <w:t>www.cell.com/neuron/fulltext/S0896- 6273(17)30397-5</w:t>
      </w:r>
      <w:r w:rsidRPr="00B63D3C">
        <w:t>)</w:t>
      </w:r>
      <w:r w:rsidRPr="00B63D3C">
        <w:t xml:space="preserve">.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Em muitas situações, a escolha do momento certo para agir é crucial para o sucesso da ação. Agir demasiado cedo ou demasiado tarde leva a falhar o alvo, a desperdiçar oportunidades e tempo. Mas para conseguir agir no momento certo, é preciso adquirir experiência e saber adaptar-se às situações.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Introduzir “ruído” no </w:t>
      </w:r>
      <w:r w:rsidRPr="00B63D3C">
        <w:rPr>
          <w:i/>
          <w:iCs/>
        </w:rPr>
        <w:t xml:space="preserve">timing </w:t>
      </w:r>
      <w:r w:rsidRPr="00B63D3C">
        <w:t xml:space="preserve">de uma ação pode parecer contraproducente. Mas a imprevisibilidade pode muitas vezes ser benéfica. No futebol, por exemplo, a capacidade de um jogador experiente fintar o guarda-redes depende em parte da imprevisibilidade do </w:t>
      </w:r>
      <w:r w:rsidRPr="00B63D3C">
        <w:rPr>
          <w:i/>
          <w:iCs/>
        </w:rPr>
        <w:t xml:space="preserve">timing </w:t>
      </w:r>
      <w:r w:rsidRPr="00B63D3C">
        <w:t xml:space="preserve">do seu pontapé e do movimento que imprime à bola. Numa dada situação, se a mesma </w:t>
      </w:r>
      <w:proofErr w:type="spellStart"/>
      <w:r w:rsidRPr="00B63D3C">
        <w:t>acção</w:t>
      </w:r>
      <w:proofErr w:type="spellEnd"/>
      <w:r w:rsidRPr="00B63D3C">
        <w:t xml:space="preserve"> fosse sempre executada da mesma forma e no mesmo momento, os organismos seriam facilmente ultrapassados pelos competidores. E também não haveria espaço de manobra para explorar melhores soluções, não haveria criatividade. </w:t>
      </w:r>
    </w:p>
    <w:p w:rsidR="002710D9" w:rsidRPr="00B63D3C" w:rsidRDefault="00004F13" w:rsidP="00093274">
      <w:pPr>
        <w:spacing w:after="0" w:line="360" w:lineRule="auto"/>
        <w:rPr>
          <w:sz w:val="24"/>
          <w:szCs w:val="24"/>
        </w:rPr>
      </w:pPr>
      <w:r w:rsidRPr="00B63D3C">
        <w:rPr>
          <w:sz w:val="24"/>
          <w:szCs w:val="24"/>
        </w:rPr>
        <w:t>Com</w:t>
      </w:r>
      <w:r w:rsidR="00A9635E" w:rsidRPr="00B63D3C">
        <w:rPr>
          <w:sz w:val="24"/>
          <w:szCs w:val="24"/>
        </w:rPr>
        <w:t>o</w:t>
      </w:r>
      <w:r w:rsidRPr="00B63D3C">
        <w:rPr>
          <w:sz w:val="24"/>
          <w:szCs w:val="24"/>
        </w:rPr>
        <w:t xml:space="preserve"> é que o cérebro consegue otimizar o </w:t>
      </w:r>
      <w:r w:rsidRPr="00B63D3C">
        <w:rPr>
          <w:i/>
          <w:iCs/>
          <w:sz w:val="24"/>
          <w:szCs w:val="24"/>
        </w:rPr>
        <w:t xml:space="preserve">timing </w:t>
      </w:r>
      <w:r w:rsidRPr="00B63D3C">
        <w:rPr>
          <w:sz w:val="24"/>
          <w:szCs w:val="24"/>
        </w:rPr>
        <w:t>das ações em função das circunstâncias, mas retendo, ao mesmo tempo, uma boa dose de imprevisibilidade? Foi esta a pergunta a que os autores do novo estudo quiseram responder.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lastRenderedPageBreak/>
        <w:t xml:space="preserve">“O nosso objetivo era perceber melhor os mecanismos cerebrais que determinam o </w:t>
      </w:r>
      <w:r w:rsidRPr="00B63D3C">
        <w:rPr>
          <w:i/>
          <w:iCs/>
        </w:rPr>
        <w:t xml:space="preserve">timing </w:t>
      </w:r>
      <w:r w:rsidRPr="00B63D3C">
        <w:t xml:space="preserve">das ações”, diz </w:t>
      </w:r>
      <w:proofErr w:type="spellStart"/>
      <w:r w:rsidRPr="00B63D3C">
        <w:t>Zach</w:t>
      </w:r>
      <w:proofErr w:type="spellEnd"/>
      <w:r w:rsidRPr="00B63D3C">
        <w:t xml:space="preserve"> </w:t>
      </w:r>
      <w:proofErr w:type="spellStart"/>
      <w:r w:rsidRPr="00B63D3C">
        <w:t>Mainen</w:t>
      </w:r>
      <w:proofErr w:type="spellEnd"/>
      <w:r w:rsidRPr="00B63D3C">
        <w:t xml:space="preserve">, que liderou o estudo. “Interessava-nos em especial a grande variabilidade do instante em que as ações são executadas – e o facto de este aparente carácter aleatório do </w:t>
      </w:r>
      <w:r w:rsidRPr="00B63D3C">
        <w:rPr>
          <w:i/>
          <w:iCs/>
        </w:rPr>
        <w:t xml:space="preserve">timing </w:t>
      </w:r>
      <w:r w:rsidRPr="00B63D3C">
        <w:t xml:space="preserve">existir mesmo quando a situação que motiva a ação é sempre a mesma.”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Para estudar a questão, os cientistas treinaram ratos a executar uma tarefa que testava a paciência destes animais. Os ratos ouviam um som e, a dada altura, tinham de decidir dirigir-se a um dispensador de água. Contudo, os animais aprendiam que, se fossem pacientes e esperassem (um tempo aleatório) por um segundo som antes de irem beber, a quantidade de água dispensada seria bastante maior do que se desistissem e se deslocassem ao bebedouro antes de ouvirem o segundo som. </w:t>
      </w:r>
    </w:p>
    <w:p w:rsidR="00144F6A" w:rsidRPr="00B63D3C" w:rsidRDefault="00004F13" w:rsidP="00093274">
      <w:pPr>
        <w:pStyle w:val="Default"/>
        <w:spacing w:line="360" w:lineRule="auto"/>
      </w:pPr>
      <w:r w:rsidRPr="00B63D3C">
        <w:t>E de facto, nesta situação experimental, o tempo que o animal está disposto a esperar pelo segundo som é, em parte, previsível. Mas ao mesmo tempo, há uma importante componente de acaso, de imprevisibilidade.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rPr>
          <w:b/>
          <w:bCs/>
        </w:rPr>
        <w:t xml:space="preserve">Separação de poderes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>Numa segunda fase, os cientistas repetiram a experiência mas</w:t>
      </w:r>
      <w:r w:rsidR="00850AC8" w:rsidRPr="00B63D3C">
        <w:t>,</w:t>
      </w:r>
      <w:r w:rsidRPr="00B63D3C">
        <w:t xml:space="preserve"> desta vez, registaram a atividade de múltiplos neurónios, em simultâneo, ora numa região do córtex pré-frontal (responsável pelas tomada de decisão, a planificação, a aprendizagem) designada MPFC, ora numa região do córtex motor, designada M2 (que se pensa estar envolvida no controlo direto dos movimentos). Ambas estas regiões são necessárias para a escolha certa do </w:t>
      </w:r>
      <w:r w:rsidRPr="00B63D3C">
        <w:rPr>
          <w:i/>
          <w:iCs/>
        </w:rPr>
        <w:t xml:space="preserve">timing </w:t>
      </w:r>
      <w:r w:rsidRPr="00B63D3C">
        <w:t xml:space="preserve">das ações.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Os registos da atividade neuronal permitiram-lhes observar que, no M2, essa atividade refletia ambas a componente aleatória e a componente previsível do </w:t>
      </w:r>
      <w:r w:rsidRPr="00B63D3C">
        <w:rPr>
          <w:i/>
          <w:iCs/>
        </w:rPr>
        <w:t xml:space="preserve">timing </w:t>
      </w:r>
      <w:r w:rsidRPr="00B63D3C">
        <w:t xml:space="preserve">da ação. Mas o resultado “mais surpreendente”, diz </w:t>
      </w:r>
      <w:proofErr w:type="spellStart"/>
      <w:r w:rsidRPr="00B63D3C">
        <w:t>Masayoshi</w:t>
      </w:r>
      <w:proofErr w:type="spellEnd"/>
      <w:r w:rsidRPr="00B63D3C">
        <w:t xml:space="preserve"> </w:t>
      </w:r>
      <w:proofErr w:type="spellStart"/>
      <w:r w:rsidRPr="00B63D3C">
        <w:t>Murakami</w:t>
      </w:r>
      <w:proofErr w:type="spellEnd"/>
      <w:r w:rsidRPr="00B63D3C">
        <w:t xml:space="preserve">, o primeiro autor do estudo, foi que o MPFC não tem nada a ver com a componente aleatória do </w:t>
      </w:r>
      <w:r w:rsidRPr="00B63D3C">
        <w:rPr>
          <w:i/>
          <w:iCs/>
        </w:rPr>
        <w:t xml:space="preserve">timing </w:t>
      </w:r>
      <w:r w:rsidRPr="00B63D3C">
        <w:t xml:space="preserve">da ação. “Mostrei que o MPFC não está interessado na componente aleatória – e é nesta separação [de funções entre o MPFC e o M2] que reside a novidade”, acrescenta. </w:t>
      </w:r>
    </w:p>
    <w:p w:rsidR="00004F13" w:rsidRPr="00B63D3C" w:rsidRDefault="00004F13" w:rsidP="00093274">
      <w:pPr>
        <w:pStyle w:val="Default"/>
        <w:spacing w:line="360" w:lineRule="auto"/>
      </w:pPr>
      <w:r w:rsidRPr="00B63D3C">
        <w:t xml:space="preserve">“Descobrimos que duas áreas diferentes do cérebro parecem desempenhar papéis muito diferentes na geração do </w:t>
      </w:r>
      <w:r w:rsidRPr="00B63D3C">
        <w:rPr>
          <w:i/>
          <w:iCs/>
        </w:rPr>
        <w:t xml:space="preserve">timing </w:t>
      </w:r>
      <w:r w:rsidRPr="00B63D3C">
        <w:t xml:space="preserve">da ação”, resume por seu lado </w:t>
      </w:r>
      <w:proofErr w:type="spellStart"/>
      <w:r w:rsidRPr="00B63D3C">
        <w:t>Mainen</w:t>
      </w:r>
      <w:proofErr w:type="spellEnd"/>
      <w:r w:rsidRPr="00B63D3C">
        <w:t xml:space="preserve">. “Uma área, o córtex pré-frontal mediano [MPFC], parece monitorizar o tempo de espera ideal com base na experiência adquirida. E uma segunda área, o córtex motor </w:t>
      </w:r>
      <w:r w:rsidRPr="00B63D3C">
        <w:lastRenderedPageBreak/>
        <w:t xml:space="preserve">secundário [M2], também monitoriza o </w:t>
      </w:r>
      <w:r w:rsidRPr="00B63D3C">
        <w:rPr>
          <w:i/>
          <w:iCs/>
        </w:rPr>
        <w:t xml:space="preserve">timing </w:t>
      </w:r>
      <w:r w:rsidRPr="00B63D3C">
        <w:t xml:space="preserve">ideal, mas acrescenta-lhe variabilidade para tornar as decisões individuais imprevisíveis. Esta possível ‘separação de poderes’ no cérebro não tinha sido devidamente avaliada até aqui.” </w:t>
      </w:r>
    </w:p>
    <w:p w:rsidR="00004F13" w:rsidRPr="00B63D3C" w:rsidRDefault="00004F13" w:rsidP="00093274">
      <w:pPr>
        <w:spacing w:after="0" w:line="360" w:lineRule="auto"/>
        <w:rPr>
          <w:sz w:val="24"/>
          <w:szCs w:val="24"/>
        </w:rPr>
      </w:pPr>
      <w:r w:rsidRPr="00B63D3C">
        <w:rPr>
          <w:sz w:val="24"/>
          <w:szCs w:val="24"/>
        </w:rPr>
        <w:t xml:space="preserve">Como interagem as duas áreas? Segundo </w:t>
      </w:r>
      <w:proofErr w:type="spellStart"/>
      <w:r w:rsidRPr="00B63D3C">
        <w:rPr>
          <w:sz w:val="24"/>
          <w:szCs w:val="24"/>
        </w:rPr>
        <w:t>Mainen</w:t>
      </w:r>
      <w:proofErr w:type="spellEnd"/>
      <w:r w:rsidRPr="00B63D3C">
        <w:rPr>
          <w:sz w:val="24"/>
          <w:szCs w:val="24"/>
        </w:rPr>
        <w:t xml:space="preserve">, os novos resultados também sugerem que a geração da componente “determinista” do </w:t>
      </w:r>
      <w:r w:rsidRPr="00B63D3C">
        <w:rPr>
          <w:i/>
          <w:iCs/>
          <w:sz w:val="24"/>
          <w:szCs w:val="24"/>
        </w:rPr>
        <w:t xml:space="preserve">timing </w:t>
      </w:r>
      <w:r w:rsidRPr="00B63D3C">
        <w:rPr>
          <w:sz w:val="24"/>
          <w:szCs w:val="24"/>
        </w:rPr>
        <w:t>acontece primeiro e que a componente aleatória (ou “estocástica”) é a seguir acrescentada por cima. “A variabilidade não ‘flui’ para trás”, argumenta. “A não ser assim, as duas regiões apresentariam variabilidade”. Mas serão precisos mais estudos para confirmar esta hipótese.</w:t>
      </w:r>
    </w:p>
    <w:p w:rsidR="00004F13" w:rsidRPr="00B63D3C" w:rsidRDefault="00004F13" w:rsidP="00093274">
      <w:pPr>
        <w:pStyle w:val="Default"/>
        <w:spacing w:line="360" w:lineRule="auto"/>
        <w:rPr>
          <w:b/>
          <w:bCs/>
        </w:rPr>
      </w:pPr>
    </w:p>
    <w:p w:rsidR="00004F13" w:rsidRPr="00B63D3C" w:rsidRDefault="00004F13" w:rsidP="00093274">
      <w:pPr>
        <w:pStyle w:val="Default"/>
        <w:spacing w:line="360" w:lineRule="auto"/>
      </w:pPr>
      <w:r w:rsidRPr="00B63D3C">
        <w:rPr>
          <w:b/>
          <w:bCs/>
        </w:rPr>
        <w:t xml:space="preserve">Crédito das imagens: Gil Costa (Centro Champalimaud) </w:t>
      </w:r>
    </w:p>
    <w:p w:rsidR="00004F13" w:rsidRPr="00B63D3C" w:rsidRDefault="00004F13" w:rsidP="00093274">
      <w:pPr>
        <w:spacing w:after="0" w:line="360" w:lineRule="auto"/>
        <w:rPr>
          <w:sz w:val="24"/>
          <w:szCs w:val="24"/>
        </w:rPr>
      </w:pPr>
      <w:r w:rsidRPr="00B63D3C">
        <w:rPr>
          <w:b/>
          <w:bCs/>
          <w:sz w:val="24"/>
          <w:szCs w:val="24"/>
        </w:rPr>
        <w:t xml:space="preserve">Legenda das imagens: </w:t>
      </w:r>
      <w:r w:rsidRPr="00B63D3C">
        <w:rPr>
          <w:sz w:val="24"/>
          <w:szCs w:val="24"/>
        </w:rPr>
        <w:t xml:space="preserve">Regiões cerebrais diferentes introduzem previsibilidade e acaso no </w:t>
      </w:r>
      <w:r w:rsidRPr="00B63D3C">
        <w:rPr>
          <w:i/>
          <w:iCs/>
          <w:sz w:val="24"/>
          <w:szCs w:val="24"/>
        </w:rPr>
        <w:t xml:space="preserve">timing </w:t>
      </w:r>
      <w:r w:rsidRPr="00B63D3C">
        <w:rPr>
          <w:sz w:val="24"/>
          <w:szCs w:val="24"/>
        </w:rPr>
        <w:t>das nossas ações.</w:t>
      </w:r>
    </w:p>
    <w:p w:rsidR="00B63D3C" w:rsidRPr="00B63D3C" w:rsidRDefault="00B63D3C" w:rsidP="00093274">
      <w:pPr>
        <w:spacing w:after="0" w:line="360" w:lineRule="auto"/>
        <w:rPr>
          <w:b/>
          <w:bCs/>
          <w:sz w:val="24"/>
          <w:szCs w:val="24"/>
        </w:rPr>
      </w:pPr>
    </w:p>
    <w:p w:rsidR="00004F13" w:rsidRPr="00B63D3C" w:rsidRDefault="00B63D3C" w:rsidP="00093274">
      <w:pPr>
        <w:spacing w:after="0" w:line="360" w:lineRule="auto"/>
        <w:rPr>
          <w:bCs/>
          <w:sz w:val="24"/>
          <w:szCs w:val="24"/>
        </w:rPr>
      </w:pPr>
      <w:r w:rsidRPr="00B63D3C">
        <w:rPr>
          <w:bCs/>
          <w:sz w:val="24"/>
          <w:szCs w:val="24"/>
        </w:rPr>
        <w:t xml:space="preserve">Centro </w:t>
      </w:r>
      <w:r w:rsidRPr="00B63D3C">
        <w:rPr>
          <w:bCs/>
          <w:sz w:val="24"/>
          <w:szCs w:val="24"/>
        </w:rPr>
        <w:t>Champalimaud</w:t>
      </w:r>
    </w:p>
    <w:p w:rsidR="00B63D3C" w:rsidRPr="00B63D3C" w:rsidRDefault="00B63D3C" w:rsidP="00093274">
      <w:pPr>
        <w:spacing w:after="0" w:line="360" w:lineRule="auto"/>
        <w:rPr>
          <w:sz w:val="24"/>
          <w:szCs w:val="24"/>
        </w:rPr>
      </w:pPr>
      <w:r w:rsidRPr="00B63D3C">
        <w:rPr>
          <w:bCs/>
          <w:sz w:val="24"/>
          <w:szCs w:val="24"/>
        </w:rPr>
        <w:t>Ciência na Imprensa Regional – Ciência Viva</w:t>
      </w:r>
      <w:bookmarkEnd w:id="0"/>
    </w:p>
    <w:sectPr w:rsidR="00B63D3C" w:rsidRPr="00B63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33"/>
    <w:rsid w:val="00004F13"/>
    <w:rsid w:val="00093274"/>
    <w:rsid w:val="00144F6A"/>
    <w:rsid w:val="002710D9"/>
    <w:rsid w:val="002C2BE2"/>
    <w:rsid w:val="005E3D33"/>
    <w:rsid w:val="00850AC8"/>
    <w:rsid w:val="00A9635E"/>
    <w:rsid w:val="00B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EAD7"/>
  <w15:chartTrackingRefBased/>
  <w15:docId w15:val="{536C1248-493F-4C48-A695-6B917ABB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710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2017-05-18T11:52:00Z</dcterms:created>
  <dcterms:modified xsi:type="dcterms:W3CDTF">2017-05-18T12:18:00Z</dcterms:modified>
</cp:coreProperties>
</file>