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803B1C" w:rsidRDefault="00803B1C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</w:pPr>
      <w:r w:rsidRPr="00803B1C">
        <w:rPr>
          <w:rFonts w:cstheme="minorHAnsi"/>
          <w:b/>
          <w:bCs/>
          <w:color w:val="222222"/>
          <w:sz w:val="28"/>
          <w:szCs w:val="28"/>
          <w:shd w:val="clear" w:color="auto" w:fill="FFFFFF"/>
        </w:rPr>
        <w:t>Células tumorais ficam rígidas antes de se tornarem invasivas</w:t>
      </w:r>
    </w:p>
    <w:p w:rsidR="00803B1C" w:rsidRPr="00803B1C" w:rsidRDefault="00803B1C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Um estudo publicado agora na revista científica</w:t>
      </w:r>
      <w:r w:rsidR="00617F6A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Nature</w:t>
      </w:r>
      <w:proofErr w:type="spellEnd"/>
      <w:r w:rsidRPr="00803B1C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Communications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mostra que as células de cancro da mama tornam-se rígidas antes de adquirirem propriedades invasivas. A descoberta, feita por uma equipa de investigação liderada por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803B1C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 xml:space="preserve">Florence </w:t>
        </w:r>
        <w:proofErr w:type="spellStart"/>
        <w:r w:rsidRPr="00803B1C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Jan</w:t>
        </w:r>
        <w:r w:rsidRPr="00803B1C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o</w:t>
        </w:r>
        <w:r w:rsidRPr="00803B1C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dy</w:t>
        </w:r>
        <w:proofErr w:type="spellEnd"/>
      </w:hyperlink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, do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hyperlink r:id="rId5" w:tgtFrame="_blank" w:history="1">
        <w:r w:rsidRPr="00803B1C">
          <w:rPr>
            <w:rFonts w:eastAsia="Times New Roman" w:cstheme="minorHAnsi"/>
            <w:color w:val="1155CC"/>
            <w:sz w:val="24"/>
            <w:szCs w:val="24"/>
            <w:u w:val="single"/>
            <w:lang w:eastAsia="pt-PT"/>
          </w:rPr>
          <w:t>Instituto Gulbenkian de Ciência</w:t>
        </w:r>
      </w:hyperlink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(IGC; Portugal), identifica um novo sinal nas células tumorais que pode vir a ser explorado para o desenvolvimento de terapias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anti-cancerígenas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A progressão da doença de cancro da mama envolve várias fases, podendo começar numa lesão benigna e terminar num carcinoma invasivo, eventualmente com metástases. Apenas 20 a 50% das lesões benignas resultam em cancro, sendo que atualmente os oncologistas não conseguem prever com exatidão quais as que progridem para a fase mais agressiva.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O grupo de investigação de Florence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Janody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tem procurado sinais dentro das células que sejam responsáveis pelo desenvolvimento de tumores benignos, e pela sua transição para carcinomas invasivos. A sua atenção foca-se no esqueleto da célula – o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citosqueleto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-, uma complexa rede de fibras organizadas em diferentes arquiteturas que controlam o grau de rigidez da célula.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“Anteriormente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>,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foi mostrado que a invasão de células cancerígenas necessita de um ‘amolecimento’ das células. O que observámos agora é que antes de se tornarem invasivas, as células passam por um estado transitório em que se tornam rígidas o que é causado pela acumulação de fibras especializadas do citoesqueleto”, explica Sandra Tavares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>, primeira autora deste estudo.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A equipa de investigação descobriu que este aumento na rigidez das células induz a atividade de proteínas que promovem a proliferação de células, conduzindo ao crescimento dos tumores benignos. Mas mais importante, este es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tado de rigidez celular também 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espoleta a progressão para cancro invasivo. As proteínas envolvidas neste mecanismo foram identificadas por estudos feitos em células humanas da mama, que recapitulam o desenvolvimento do cancro da mama, e em biopsias de cancros da mama. A importância destas proteínas para a formação de tumores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803B1C">
        <w:rPr>
          <w:rFonts w:eastAsia="Times New Roman" w:cstheme="minorHAnsi"/>
          <w:i/>
          <w:iCs/>
          <w:color w:val="222222"/>
          <w:sz w:val="24"/>
          <w:szCs w:val="24"/>
          <w:lang w:eastAsia="pt-PT"/>
        </w:rPr>
        <w:t>in vivo</w:t>
      </w:r>
      <w:r w:rsidR="005A0CEB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foi posteriormente confirmada usando a mosca da fruta.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Florence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Janody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diz: “O nosso trabalho adiciona uma importante peça neste complicado puzzle de como é que o tumor da mama cresce e progride para cancro maligno. Saber o que acontece dentro das células antes destas se tornarem invasivas deverá ajudar-nos a prever, no futuro, quais os tumores benignos que são mais prováveis de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metastizarem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. Também nos pode ajudar a desenvolver terapêuticas mais adequadas a cada paciente.”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Este estudo foi conduz</w:t>
      </w:r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>ido no IGC em colaboração com o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grupo de investigação de Joana Paredes, no Instituto de Investigação e Inovação em Saúde (i3S), Instituto de Patologia e Imunologia Molecular da Universidade do Porto (IPATIMUP), Faculdade de Medicina da Universidade do Por</w:t>
      </w:r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 xml:space="preserve">to, com o grupo de </w:t>
      </w:r>
      <w:proofErr w:type="spellStart"/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>Jochen</w:t>
      </w:r>
      <w:proofErr w:type="spellEnd"/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>Guck</w:t>
      </w:r>
      <w:proofErr w:type="spellEnd"/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no Centro de Biotecnologia da</w:t>
      </w:r>
      <w:r w:rsidR="00EE1043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Technische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Universität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Dresden (Alemanha), e com José Pereira Leal da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Ophiomics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–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Precision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Medicine. A Fundação para a Ciência e a Tecnologia, a Laço e a Liga Portuguesa contra o Cancro/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Pfizer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financiaram esta investigação.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</w:p>
    <w:p w:rsidR="005A3DE5" w:rsidRDefault="005A3DE5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color w:val="222222"/>
          <w:sz w:val="24"/>
          <w:szCs w:val="24"/>
          <w:lang w:eastAsia="pt-PT"/>
        </w:rPr>
        <w:t>Referência do artigo:</w:t>
      </w:r>
    </w:p>
    <w:p w:rsidR="00803B1C" w:rsidRPr="00803B1C" w:rsidRDefault="00803B1C" w:rsidP="00803B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lastRenderedPageBreak/>
        <w:t xml:space="preserve">Tavares, S., Vieira, A.F.,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Taubenberger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A.V., Araújo, M., Martins, N.P.S., Brás-Pereira, C., Polónia, A.,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Herbig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M., Barreto, C., Otto, O., Cardoso, J., Pereira-Leal, J.B.,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Guck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J., Paredes, J.,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Janody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F. (2017)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Actin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stress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fiber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organization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promotes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cell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stiffening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and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proliferation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of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pre-invasive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breast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cancer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cells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.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Nature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Communications</w:t>
      </w:r>
      <w:proofErr w:type="spellEnd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. DOI: 10.1038/NCOMMS15237</w:t>
      </w:r>
    </w:p>
    <w:p w:rsidR="005A3DE5" w:rsidRDefault="005A3DE5" w:rsidP="00803B1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</w:p>
    <w:p w:rsidR="0019211F" w:rsidRDefault="0019211F" w:rsidP="00803B1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</w:p>
    <w:p w:rsidR="00803B1C" w:rsidRPr="00803B1C" w:rsidRDefault="00803B1C" w:rsidP="00803B1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t-PT"/>
        </w:rPr>
      </w:pPr>
      <w:bookmarkStart w:id="0" w:name="_GoBack"/>
      <w:bookmarkEnd w:id="0"/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Legenda</w:t>
      </w:r>
      <w:r w:rsidR="005A3DE5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da figura anexa</w:t>
      </w:r>
      <w:r w:rsidRPr="00803B1C">
        <w:rPr>
          <w:rFonts w:eastAsia="Times New Roman" w:cstheme="minorHAnsi"/>
          <w:color w:val="222222"/>
          <w:sz w:val="24"/>
          <w:szCs w:val="24"/>
          <w:lang w:eastAsia="pt-PT"/>
        </w:rPr>
        <w:t>: Acumulação de fibras do citoesqueleto (magenta) em células de tumores de mama benignos. O núcleo da célula está a azul.</w:t>
      </w:r>
    </w:p>
    <w:p w:rsidR="00803B1C" w:rsidRPr="00803B1C" w:rsidRDefault="00803B1C">
      <w:pPr>
        <w:rPr>
          <w:rFonts w:cstheme="minorHAnsi"/>
          <w:sz w:val="24"/>
          <w:szCs w:val="24"/>
        </w:rPr>
      </w:pPr>
    </w:p>
    <w:p w:rsidR="00803B1C" w:rsidRPr="00803B1C" w:rsidRDefault="00803B1C">
      <w:pPr>
        <w:rPr>
          <w:rFonts w:cstheme="minorHAnsi"/>
          <w:sz w:val="24"/>
          <w:szCs w:val="24"/>
        </w:rPr>
      </w:pPr>
    </w:p>
    <w:p w:rsidR="00803B1C" w:rsidRPr="00803B1C" w:rsidRDefault="00803B1C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03B1C">
        <w:rPr>
          <w:rFonts w:cstheme="minorHAnsi"/>
          <w:color w:val="222222"/>
          <w:sz w:val="24"/>
          <w:szCs w:val="24"/>
          <w:shd w:val="clear" w:color="auto" w:fill="FFFFFF"/>
        </w:rPr>
        <w:t>Ana Mena - Comunicação de Ciência -</w:t>
      </w:r>
      <w:r w:rsidRPr="00803B1C">
        <w:rPr>
          <w:rFonts w:cstheme="minorHAnsi"/>
          <w:color w:val="222222"/>
          <w:sz w:val="24"/>
          <w:szCs w:val="24"/>
          <w:shd w:val="clear" w:color="auto" w:fill="FFFFFF"/>
        </w:rPr>
        <w:t xml:space="preserve"> Instituto Gulbenkian de Ciência</w:t>
      </w:r>
    </w:p>
    <w:p w:rsidR="00803B1C" w:rsidRPr="00803B1C" w:rsidRDefault="00803B1C">
      <w:pPr>
        <w:rPr>
          <w:rFonts w:cstheme="minorHAnsi"/>
          <w:sz w:val="24"/>
          <w:szCs w:val="24"/>
        </w:rPr>
      </w:pPr>
      <w:r w:rsidRPr="00803B1C">
        <w:rPr>
          <w:rFonts w:cstheme="minorHAnsi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803B1C" w:rsidRPr="00803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7C"/>
    <w:rsid w:val="0002667C"/>
    <w:rsid w:val="0019211F"/>
    <w:rsid w:val="002C2BE2"/>
    <w:rsid w:val="005A0CEB"/>
    <w:rsid w:val="005A3DE5"/>
    <w:rsid w:val="00617F6A"/>
    <w:rsid w:val="00803B1C"/>
    <w:rsid w:val="00EE1043"/>
    <w:rsid w:val="00F2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C1E1"/>
  <w15:chartTrackingRefBased/>
  <w15:docId w15:val="{158B6CC9-A60B-4FC1-8F46-F8DDAF65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803B1C"/>
  </w:style>
  <w:style w:type="character" w:styleId="Hiperligao">
    <w:name w:val="Hyperlink"/>
    <w:basedOn w:val="Tipodeletrapredefinidodopargrafo"/>
    <w:uiPriority w:val="99"/>
    <w:semiHidden/>
    <w:unhideWhenUsed/>
    <w:rsid w:val="00803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pt.igc.gulbenkian.pt/pages/homepage.php" TargetMode="External"/><Relationship Id="rId4" Type="http://schemas.openxmlformats.org/officeDocument/2006/relationships/hyperlink" Target="http://wwwpt.igc.gulbenkian.pt/fjanody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2017-05-16T15:48:00Z</dcterms:created>
  <dcterms:modified xsi:type="dcterms:W3CDTF">2017-05-16T16:13:00Z</dcterms:modified>
</cp:coreProperties>
</file>