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BB6" w:rsidRDefault="00E01BB6" w:rsidP="00E01BB6">
      <w:pPr>
        <w:rPr>
          <w:b/>
          <w:sz w:val="28"/>
        </w:rPr>
      </w:pPr>
      <w:r>
        <w:rPr>
          <w:b/>
          <w:sz w:val="28"/>
        </w:rPr>
        <w:t>C</w:t>
      </w:r>
      <w:r w:rsidRPr="00090552">
        <w:rPr>
          <w:b/>
          <w:sz w:val="28"/>
        </w:rPr>
        <w:t>omo apareceu o gene da resistência a antibióticos em bactérias</w:t>
      </w:r>
      <w:r>
        <w:rPr>
          <w:b/>
          <w:sz w:val="28"/>
        </w:rPr>
        <w:t>?</w:t>
      </w:r>
    </w:p>
    <w:p w:rsidR="00E01BB6" w:rsidRDefault="00E01BB6" w:rsidP="00E01BB6">
      <w:pPr>
        <w:rPr>
          <w:b/>
          <w:sz w:val="28"/>
        </w:rPr>
      </w:pPr>
    </w:p>
    <w:p w:rsidR="00E01BB6" w:rsidRDefault="00E01BB6" w:rsidP="00E01BB6">
      <w:pPr>
        <w:rPr>
          <w:b/>
          <w:sz w:val="28"/>
        </w:rPr>
      </w:pPr>
      <w:r w:rsidRPr="00090552">
        <w:rPr>
          <w:b/>
          <w:sz w:val="28"/>
        </w:rPr>
        <w:t>Investigadores do ITQB NOVA demonstram como apareceu o gene da resistência a antibióticos em bactérias</w:t>
      </w:r>
      <w:r>
        <w:rPr>
          <w:b/>
          <w:sz w:val="28"/>
        </w:rPr>
        <w:t>.</w:t>
      </w:r>
    </w:p>
    <w:p w:rsidR="00E01BB6" w:rsidRDefault="00E01BB6" w:rsidP="00E01BB6">
      <w:pPr>
        <w:rPr>
          <w:b/>
          <w:sz w:val="28"/>
        </w:rPr>
      </w:pPr>
    </w:p>
    <w:p w:rsidR="00E01BB6" w:rsidRPr="007718C6" w:rsidRDefault="00E01BB6" w:rsidP="0083462B">
      <w:pPr>
        <w:spacing w:after="0" w:line="360" w:lineRule="auto"/>
        <w:rPr>
          <w:sz w:val="24"/>
          <w:lang w:val="en-US"/>
        </w:rPr>
      </w:pPr>
      <w:r w:rsidRPr="006650ED">
        <w:rPr>
          <w:sz w:val="24"/>
        </w:rPr>
        <w:t xml:space="preserve">A capacidade das bactérias se tornarem resistentes a antibióticos, em especial aos da família das penicilinas, é um dos maiores problemas que a comunidade médica e científica têm enfrentado nos últimos anos. Essa resistência acontece pela aquisição de um gene, </w:t>
      </w:r>
      <w:proofErr w:type="spellStart"/>
      <w:r w:rsidRPr="002D2757">
        <w:rPr>
          <w:i/>
          <w:sz w:val="24"/>
        </w:rPr>
        <w:t>mecA</w:t>
      </w:r>
      <w:proofErr w:type="spellEnd"/>
      <w:r w:rsidRPr="006650ED">
        <w:rPr>
          <w:sz w:val="24"/>
        </w:rPr>
        <w:t>, cuja presença permite às bactérias continuarem a multiplicar-se mesmo na presença de</w:t>
      </w:r>
      <w:r>
        <w:rPr>
          <w:sz w:val="24"/>
        </w:rPr>
        <w:t>ste</w:t>
      </w:r>
      <w:r w:rsidRPr="006650ED">
        <w:rPr>
          <w:sz w:val="24"/>
        </w:rPr>
        <w:t xml:space="preserve"> antibiótico. Já se sabia que </w:t>
      </w:r>
      <w:r>
        <w:rPr>
          <w:sz w:val="24"/>
        </w:rPr>
        <w:t xml:space="preserve">o gene </w:t>
      </w:r>
      <w:proofErr w:type="spellStart"/>
      <w:r w:rsidRPr="002D2757">
        <w:rPr>
          <w:i/>
          <w:sz w:val="24"/>
        </w:rPr>
        <w:t>mecA</w:t>
      </w:r>
      <w:proofErr w:type="spellEnd"/>
      <w:r w:rsidRPr="006650ED">
        <w:rPr>
          <w:sz w:val="24"/>
        </w:rPr>
        <w:t xml:space="preserve"> evolui</w:t>
      </w:r>
      <w:r>
        <w:rPr>
          <w:sz w:val="24"/>
        </w:rPr>
        <w:t>u</w:t>
      </w:r>
      <w:r w:rsidRPr="006650ED">
        <w:rPr>
          <w:sz w:val="24"/>
        </w:rPr>
        <w:t xml:space="preserve"> de um gene inofensivo, mas não se sabia de que forma. Investigadores do grupo de Hermínia de Lencastre e Maria Miragaia do ITQB NOVA demonstraram agora como é que o gene evoluiu, quais os mecanismos envolvidos e o número de vezes que a resistência emergiu de forma independente. Os resultados foram publicados na revista científica PLOS </w:t>
      </w:r>
      <w:proofErr w:type="spellStart"/>
      <w:r w:rsidRPr="006650ED">
        <w:rPr>
          <w:sz w:val="24"/>
        </w:rPr>
        <w:t>Genetics</w:t>
      </w:r>
      <w:proofErr w:type="spellEnd"/>
      <w:r w:rsidR="007718C6">
        <w:rPr>
          <w:sz w:val="24"/>
        </w:rPr>
        <w:t xml:space="preserve"> (</w:t>
      </w:r>
      <w:r w:rsidR="007718C6" w:rsidRPr="00F12784">
        <w:rPr>
          <w:sz w:val="24"/>
          <w:lang w:val="en-US"/>
        </w:rPr>
        <w:t>http://journals.plos.org/plosgenetics/article?</w:t>
      </w:r>
      <w:r w:rsidR="007718C6">
        <w:rPr>
          <w:sz w:val="24"/>
          <w:lang w:val="en-US"/>
        </w:rPr>
        <w:t>id=10.1371/journal.pgen.1006674</w:t>
      </w:r>
      <w:r w:rsidR="007718C6">
        <w:rPr>
          <w:sz w:val="24"/>
        </w:rPr>
        <w:t>)</w:t>
      </w:r>
      <w:r w:rsidRPr="006650ED">
        <w:rPr>
          <w:sz w:val="24"/>
        </w:rPr>
        <w:t xml:space="preserve">. </w:t>
      </w:r>
    </w:p>
    <w:p w:rsidR="00E01BB6" w:rsidRPr="006650ED" w:rsidRDefault="00E01BB6" w:rsidP="0083462B">
      <w:pPr>
        <w:spacing w:after="0" w:line="360" w:lineRule="auto"/>
        <w:rPr>
          <w:sz w:val="24"/>
        </w:rPr>
      </w:pPr>
      <w:r w:rsidRPr="006650ED">
        <w:rPr>
          <w:sz w:val="24"/>
        </w:rPr>
        <w:t xml:space="preserve">Os resultados agora publicados demonstram que </w:t>
      </w:r>
      <w:r>
        <w:rPr>
          <w:sz w:val="24"/>
        </w:rPr>
        <w:t>o uso</w:t>
      </w:r>
      <w:r w:rsidRPr="006650ED">
        <w:rPr>
          <w:sz w:val="24"/>
        </w:rPr>
        <w:t xml:space="preserve"> de antibióticos </w:t>
      </w:r>
      <w:r>
        <w:rPr>
          <w:sz w:val="24"/>
        </w:rPr>
        <w:t xml:space="preserve">no tratamento de </w:t>
      </w:r>
      <w:proofErr w:type="spellStart"/>
      <w:r>
        <w:rPr>
          <w:sz w:val="24"/>
        </w:rPr>
        <w:t>infecções</w:t>
      </w:r>
      <w:proofErr w:type="spellEnd"/>
      <w:r>
        <w:rPr>
          <w:sz w:val="24"/>
        </w:rPr>
        <w:t xml:space="preserve"> </w:t>
      </w:r>
      <w:r w:rsidRPr="006650ED">
        <w:rPr>
          <w:sz w:val="24"/>
        </w:rPr>
        <w:t xml:space="preserve">e </w:t>
      </w:r>
      <w:r>
        <w:rPr>
          <w:sz w:val="24"/>
        </w:rPr>
        <w:t>como</w:t>
      </w:r>
      <w:r w:rsidRPr="006650ED">
        <w:rPr>
          <w:sz w:val="24"/>
        </w:rPr>
        <w:t xml:space="preserve"> aditivos na alimentação de animais </w:t>
      </w:r>
      <w:r>
        <w:rPr>
          <w:sz w:val="24"/>
        </w:rPr>
        <w:t>de produção para consumo humano,</w:t>
      </w:r>
      <w:r w:rsidRPr="006650ED">
        <w:rPr>
          <w:sz w:val="24"/>
        </w:rPr>
        <w:t xml:space="preserve"> foram os </w:t>
      </w:r>
      <w:proofErr w:type="spellStart"/>
      <w:r w:rsidRPr="006650ED">
        <w:rPr>
          <w:sz w:val="24"/>
        </w:rPr>
        <w:t>factores</w:t>
      </w:r>
      <w:proofErr w:type="spellEnd"/>
      <w:r w:rsidRPr="006650ED">
        <w:rPr>
          <w:sz w:val="24"/>
        </w:rPr>
        <w:t xml:space="preserve"> que mais </w:t>
      </w:r>
      <w:proofErr w:type="spellStart"/>
      <w:r w:rsidRPr="006650ED">
        <w:rPr>
          <w:sz w:val="24"/>
        </w:rPr>
        <w:t>contribuiram</w:t>
      </w:r>
      <w:proofErr w:type="spellEnd"/>
      <w:r w:rsidRPr="006650ED">
        <w:rPr>
          <w:sz w:val="24"/>
        </w:rPr>
        <w:t xml:space="preserve"> para a evolução do gene inofensivo para a versão que permite resistir aos antibióticos. O trabalho resulta de uma colaboração internacional entre colegas do ITQB NOVA em Portugal com </w:t>
      </w:r>
      <w:r w:rsidR="00477474" w:rsidRPr="006650ED">
        <w:rPr>
          <w:sz w:val="24"/>
        </w:rPr>
        <w:t>suíços</w:t>
      </w:r>
      <w:r w:rsidRPr="006650ED">
        <w:rPr>
          <w:sz w:val="24"/>
        </w:rPr>
        <w:t>, dinamarqueses, ingleses e norte-americanos.</w:t>
      </w:r>
    </w:p>
    <w:p w:rsidR="00E01BB6" w:rsidRPr="006650ED" w:rsidRDefault="00E01BB6" w:rsidP="0083462B">
      <w:pPr>
        <w:spacing w:after="0" w:line="360" w:lineRule="auto"/>
        <w:rPr>
          <w:sz w:val="24"/>
        </w:rPr>
      </w:pPr>
      <w:r w:rsidRPr="006650ED">
        <w:rPr>
          <w:sz w:val="24"/>
        </w:rPr>
        <w:t xml:space="preserve">“O </w:t>
      </w:r>
      <w:proofErr w:type="spellStart"/>
      <w:r w:rsidRPr="006650ED">
        <w:rPr>
          <w:sz w:val="24"/>
        </w:rPr>
        <w:t>objectiv</w:t>
      </w:r>
      <w:r>
        <w:rPr>
          <w:sz w:val="24"/>
        </w:rPr>
        <w:t>o</w:t>
      </w:r>
      <w:proofErr w:type="spellEnd"/>
      <w:r w:rsidRPr="006650ED">
        <w:rPr>
          <w:sz w:val="24"/>
        </w:rPr>
        <w:t xml:space="preserve"> deste estudo foi o de identificar os passos do processo de evolução que permitiram que um gene inofensivo em bactérias as tornasse resistentes a</w:t>
      </w:r>
      <w:r>
        <w:rPr>
          <w:sz w:val="24"/>
        </w:rPr>
        <w:t>os</w:t>
      </w:r>
      <w:r w:rsidRPr="006650ED">
        <w:rPr>
          <w:sz w:val="24"/>
        </w:rPr>
        <w:t xml:space="preserve"> antibióticos da família das penicilinas”, conta Maria Miragaia, a investigadora responsável pelo </w:t>
      </w:r>
      <w:proofErr w:type="spellStart"/>
      <w:r w:rsidRPr="006650ED">
        <w:rPr>
          <w:sz w:val="24"/>
        </w:rPr>
        <w:t>projecto</w:t>
      </w:r>
      <w:proofErr w:type="spellEnd"/>
      <w:r w:rsidRPr="006650ED">
        <w:rPr>
          <w:sz w:val="24"/>
        </w:rPr>
        <w:t>. “O</w:t>
      </w:r>
      <w:r>
        <w:rPr>
          <w:sz w:val="24"/>
        </w:rPr>
        <w:t>s</w:t>
      </w:r>
      <w:r w:rsidRPr="006650ED">
        <w:rPr>
          <w:sz w:val="24"/>
        </w:rPr>
        <w:t xml:space="preserve"> nossos resultados </w:t>
      </w:r>
      <w:r w:rsidR="00477474" w:rsidRPr="006650ED">
        <w:rPr>
          <w:sz w:val="24"/>
        </w:rPr>
        <w:t>sublinham</w:t>
      </w:r>
      <w:bookmarkStart w:id="0" w:name="_GoBack"/>
      <w:bookmarkEnd w:id="0"/>
      <w:r w:rsidRPr="006650ED">
        <w:rPr>
          <w:sz w:val="24"/>
        </w:rPr>
        <w:t xml:space="preserve"> a importância de se controlar o uso de antibióticos nos hospitais</w:t>
      </w:r>
      <w:r>
        <w:rPr>
          <w:sz w:val="24"/>
        </w:rPr>
        <w:t xml:space="preserve"> e na indústria pecuária</w:t>
      </w:r>
      <w:r w:rsidRPr="006650ED">
        <w:rPr>
          <w:sz w:val="24"/>
        </w:rPr>
        <w:t xml:space="preserve">, </w:t>
      </w:r>
      <w:r>
        <w:rPr>
          <w:sz w:val="24"/>
        </w:rPr>
        <w:t>como forma de</w:t>
      </w:r>
      <w:r w:rsidRPr="006650ED">
        <w:rPr>
          <w:sz w:val="24"/>
        </w:rPr>
        <w:t xml:space="preserve"> limitar e prevenir </w:t>
      </w:r>
      <w:r>
        <w:rPr>
          <w:sz w:val="24"/>
        </w:rPr>
        <w:t xml:space="preserve">o </w:t>
      </w:r>
      <w:r w:rsidRPr="006650ED">
        <w:rPr>
          <w:sz w:val="24"/>
        </w:rPr>
        <w:t>apare</w:t>
      </w:r>
      <w:r>
        <w:rPr>
          <w:sz w:val="24"/>
        </w:rPr>
        <w:t xml:space="preserve">cimento de </w:t>
      </w:r>
      <w:r w:rsidRPr="006650ED">
        <w:rPr>
          <w:sz w:val="24"/>
        </w:rPr>
        <w:t xml:space="preserve">novos genes de resistência”. </w:t>
      </w:r>
    </w:p>
    <w:p w:rsidR="00E01BB6" w:rsidRPr="00F12784" w:rsidRDefault="00E01BB6" w:rsidP="0083462B">
      <w:pPr>
        <w:spacing w:after="0" w:line="360" w:lineRule="auto"/>
        <w:rPr>
          <w:rFonts w:cs="Calibri"/>
          <w:sz w:val="24"/>
          <w:szCs w:val="24"/>
          <w:lang w:val="en-US"/>
        </w:rPr>
      </w:pPr>
    </w:p>
    <w:p w:rsidR="00E01BB6" w:rsidRPr="007718C6" w:rsidRDefault="007718C6" w:rsidP="0083462B">
      <w:pPr>
        <w:spacing w:after="0" w:line="360" w:lineRule="auto"/>
        <w:rPr>
          <w:rFonts w:cs="Calibri"/>
          <w:sz w:val="24"/>
          <w:szCs w:val="24"/>
        </w:rPr>
      </w:pPr>
      <w:r w:rsidRPr="007718C6">
        <w:rPr>
          <w:rFonts w:cs="Calibri"/>
          <w:sz w:val="24"/>
          <w:szCs w:val="24"/>
        </w:rPr>
        <w:t xml:space="preserve">Gabinete de Comunicação - </w:t>
      </w:r>
      <w:r w:rsidR="00E01BB6" w:rsidRPr="007718C6">
        <w:rPr>
          <w:rFonts w:cs="Calibri"/>
          <w:sz w:val="24"/>
          <w:szCs w:val="24"/>
        </w:rPr>
        <w:t>ITQB NOVA</w:t>
      </w:r>
    </w:p>
    <w:p w:rsidR="00E01BB6" w:rsidRPr="007718C6" w:rsidRDefault="007718C6" w:rsidP="0083462B">
      <w:pPr>
        <w:spacing w:after="0" w:line="360" w:lineRule="auto"/>
        <w:rPr>
          <w:sz w:val="24"/>
          <w:szCs w:val="24"/>
        </w:rPr>
      </w:pPr>
      <w:r w:rsidRPr="007718C6">
        <w:rPr>
          <w:sz w:val="24"/>
          <w:szCs w:val="24"/>
        </w:rPr>
        <w:lastRenderedPageBreak/>
        <w:t>Ciência na Imprensa Regional – Ciência Viva</w:t>
      </w:r>
    </w:p>
    <w:p w:rsidR="00F72350" w:rsidRDefault="00F72350"/>
    <w:sectPr w:rsidR="00F723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A9"/>
    <w:rsid w:val="003075A9"/>
    <w:rsid w:val="00477474"/>
    <w:rsid w:val="007718C6"/>
    <w:rsid w:val="0083462B"/>
    <w:rsid w:val="00C4112C"/>
    <w:rsid w:val="00E01BB6"/>
    <w:rsid w:val="00F7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99E3"/>
  <w15:chartTrackingRefBased/>
  <w15:docId w15:val="{E7770E15-41AF-4836-958C-5C4E167D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01B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2017-04-27T11:15:00Z</dcterms:created>
  <dcterms:modified xsi:type="dcterms:W3CDTF">2017-04-27T11:19:00Z</dcterms:modified>
</cp:coreProperties>
</file>