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C6765D" w:rsidRDefault="00C6765D">
      <w:pPr>
        <w:rPr>
          <w:rFonts w:cs="Arial"/>
          <w:b/>
          <w:bCs/>
          <w:color w:val="000000"/>
          <w:sz w:val="28"/>
          <w:szCs w:val="28"/>
        </w:rPr>
      </w:pPr>
      <w:r w:rsidRPr="00C6765D">
        <w:rPr>
          <w:rFonts w:cs="Arial"/>
          <w:b/>
          <w:bCs/>
          <w:color w:val="000000"/>
          <w:sz w:val="28"/>
          <w:szCs w:val="28"/>
        </w:rPr>
        <w:t xml:space="preserve">Isabel Veiga vence Prémio </w:t>
      </w:r>
      <w:proofErr w:type="spellStart"/>
      <w:r w:rsidRPr="00C6765D">
        <w:rPr>
          <w:rFonts w:cs="Arial"/>
          <w:b/>
          <w:bCs/>
          <w:color w:val="000000"/>
          <w:sz w:val="28"/>
          <w:szCs w:val="28"/>
        </w:rPr>
        <w:t>L’Óreal</w:t>
      </w:r>
      <w:proofErr w:type="spellEnd"/>
      <w:r w:rsidRPr="00C6765D">
        <w:rPr>
          <w:rFonts w:cs="Arial"/>
          <w:b/>
          <w:bCs/>
          <w:color w:val="000000"/>
          <w:sz w:val="28"/>
          <w:szCs w:val="28"/>
        </w:rPr>
        <w:t xml:space="preserve"> para Mulheres na Ciência</w:t>
      </w:r>
    </w:p>
    <w:p w:rsidR="00C6765D" w:rsidRPr="00C6765D" w:rsidRDefault="00C6765D">
      <w:pPr>
        <w:rPr>
          <w:rFonts w:cs="Arial"/>
          <w:b/>
          <w:bCs/>
          <w:color w:val="000000"/>
          <w:sz w:val="24"/>
          <w:szCs w:val="24"/>
        </w:rPr>
      </w:pPr>
    </w:p>
    <w:p w:rsidR="00C6765D" w:rsidRPr="00C6765D" w:rsidRDefault="00C6765D">
      <w:pPr>
        <w:rPr>
          <w:rFonts w:cs="Arial"/>
          <w:i/>
          <w:iCs/>
          <w:color w:val="000000"/>
          <w:sz w:val="24"/>
          <w:szCs w:val="24"/>
        </w:rPr>
      </w:pPr>
      <w:r w:rsidRPr="00C6765D">
        <w:rPr>
          <w:rFonts w:cs="Arial"/>
          <w:color w:val="000000"/>
          <w:sz w:val="24"/>
          <w:szCs w:val="24"/>
        </w:rPr>
        <w:t>Isabel Veiga, do Instituto de Investigação em Ciências da Vida e Saúde da Universidade do Minho, é distinguida com a Medalha de Honra L’Oréal Portugal para as Mulheres na Ciência.</w:t>
      </w:r>
    </w:p>
    <w:p w:rsidR="00C6765D" w:rsidRPr="00C6765D" w:rsidRDefault="00C6765D">
      <w:pPr>
        <w:rPr>
          <w:rFonts w:cs="Arial"/>
          <w:i/>
          <w:iCs/>
          <w:color w:val="000000"/>
          <w:sz w:val="24"/>
          <w:szCs w:val="24"/>
        </w:rPr>
      </w:pPr>
    </w:p>
    <w:p w:rsidR="00C6765D" w:rsidRPr="00C6765D" w:rsidRDefault="00C6765D" w:rsidP="00C6765D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C6765D">
        <w:rPr>
          <w:rFonts w:eastAsia="Times New Roman" w:cs="Arial"/>
          <w:color w:val="000000"/>
          <w:sz w:val="24"/>
          <w:szCs w:val="24"/>
          <w:lang w:eastAsia="pt-PT"/>
        </w:rPr>
        <w:t>Isabel Veiga, do Instituto de Investigação em Ciências da Vida e Saúde (ICVS) da Universidade do Minho, é distinguida esta terça-feira com uma Medalha de Honra L’Oréal Portugal para as Mulheres na Ciência, no Pavilhão do Conhecimento, em Lisboa. A cientista vai receber 15 mil euros para estudar mecanismos de resistência aos fármacos que o parasita da malária adquire e que causa quase meio milhão de mortes por ano.</w:t>
      </w:r>
    </w:p>
    <w:p w:rsidR="00C6765D" w:rsidRPr="00C6765D" w:rsidRDefault="00C6765D" w:rsidP="00C6765D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C6765D">
        <w:rPr>
          <w:rFonts w:eastAsia="Times New Roman" w:cs="Arial"/>
          <w:color w:val="000000"/>
          <w:sz w:val="24"/>
          <w:szCs w:val="24"/>
          <w:lang w:eastAsia="pt-PT"/>
        </w:rPr>
        <w:t>O prémio é atribuído pela L’Oréal Portugal, Comissão Nacional da UNESCO e Fundação para a Ciência e a Tecnologia (FCT), incentivando investigadoras em Portugal, já doutoradas e com idade até 35 anos, a prosseguirem estudos originais e relevantes para a saúde e o ambiente. O júri presidido por Alexandre Quintanilha avaliou 80 candidatas e elegeu quatro. Além de Isabel Veiga, são laureadas Maria Inês Almeida (Universidade do Porto), Ana Rita Marques (Instituto Gulbenkian) e Patrícia Baptista (Instituto Superior Técnico).</w:t>
      </w:r>
    </w:p>
    <w:p w:rsidR="00C6765D" w:rsidRPr="00C6765D" w:rsidRDefault="00C6765D" w:rsidP="00C6765D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C6765D">
        <w:rPr>
          <w:rFonts w:eastAsia="Times New Roman" w:cs="Arial"/>
          <w:color w:val="000000"/>
          <w:sz w:val="24"/>
          <w:szCs w:val="24"/>
          <w:lang w:eastAsia="pt-PT"/>
        </w:rPr>
        <w:t>A malária é transmitida pela picada de mosquitos com parasitas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C6765D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Plasmodium</w:t>
      </w:r>
      <w:proofErr w:type="spellEnd"/>
      <w:r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 </w:t>
      </w:r>
      <w:r w:rsidRPr="00C6765D">
        <w:rPr>
          <w:rFonts w:eastAsia="Times New Roman" w:cs="Arial"/>
          <w:color w:val="000000"/>
          <w:sz w:val="24"/>
          <w:szCs w:val="24"/>
          <w:lang w:eastAsia="pt-PT"/>
        </w:rPr>
        <w:t>e</w:t>
      </w:r>
      <w:r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 </w:t>
      </w:r>
      <w:r w:rsidRPr="00C6765D">
        <w:rPr>
          <w:rFonts w:eastAsia="Times New Roman" w:cs="Arial"/>
          <w:color w:val="000000"/>
          <w:sz w:val="24"/>
          <w:szCs w:val="24"/>
          <w:lang w:eastAsia="pt-PT"/>
        </w:rPr>
        <w:t>abunda</w:t>
      </w:r>
      <w:r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 </w:t>
      </w:r>
      <w:r w:rsidRPr="00C6765D">
        <w:rPr>
          <w:rFonts w:eastAsia="Times New Roman" w:cs="Arial"/>
          <w:color w:val="000000"/>
          <w:sz w:val="24"/>
          <w:szCs w:val="24"/>
          <w:lang w:eastAsia="pt-PT"/>
        </w:rPr>
        <w:t>em áreas tropicais da África, Ásia e América. O tratamento atual, à base de artemisina e alvo do Nobel da Medicina em 2015, ajudou a reduzir a taxa de mortalidade da doença. Mas nesse ano houve ainda 212 milhões de novos casos, sobretudo em menores de 5 anos. Uma das razões para este facto é que o parasita renovou as resistências e mutações genéticas, usando proteínas para empurrar o fármaco para o exterior da célula e impedir a sua atuação.</w:t>
      </w:r>
    </w:p>
    <w:p w:rsidR="00C6765D" w:rsidRPr="00C6765D" w:rsidRDefault="00C6765D" w:rsidP="00C6765D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C6765D">
        <w:rPr>
          <w:rFonts w:eastAsia="Times New Roman" w:cs="Arial"/>
          <w:color w:val="000000"/>
          <w:sz w:val="24"/>
          <w:szCs w:val="24"/>
          <w:lang w:eastAsia="pt-PT"/>
        </w:rPr>
        <w:t>O estudo de Isabel Veiga é crucial para antecipar a eficácia da terapia e para aumentar o seu efeito e longevidade. “Se o fármaco começa a falhar globalmente, não há outro pronto para o substituir”, alerta. A cientista vai usar tecnologias de edição do genoma do parasita para avaliar como essas mutações (e respetivas interações) promovem as resistências. E quer ir ainda mais longe: criar em laboratório versões geneticamente modificadas do parasita, para ver o impacto das alterações genéticas de terapêuticas em desenvolvimento e abrir pistas para novos fármacos: “Além do potencial no diagnóstico, os resultados podem ajudar a desenvolver ferramentas moleculares para apoiar os médicos a determinarem uma terapia personalizada”, explica.</w:t>
      </w:r>
    </w:p>
    <w:p w:rsidR="00C6765D" w:rsidRPr="00C6765D" w:rsidRDefault="00C6765D" w:rsidP="00C6765D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C6765D">
        <w:rPr>
          <w:rFonts w:eastAsia="Times New Roman" w:cs="Arial"/>
          <w:color w:val="000000"/>
          <w:sz w:val="24"/>
          <w:szCs w:val="24"/>
          <w:lang w:eastAsia="pt-PT"/>
        </w:rPr>
        <w:t xml:space="preserve">A sua equipa inclui também Pedro Ferreira, Carla Calçada, Miguel Silva, Francisco Araújo, Ana Pinheiro, Isaac </w:t>
      </w:r>
      <w:proofErr w:type="spellStart"/>
      <w:r w:rsidRPr="00C6765D">
        <w:rPr>
          <w:rFonts w:eastAsia="Times New Roman" w:cs="Arial"/>
          <w:color w:val="000000"/>
          <w:sz w:val="24"/>
          <w:szCs w:val="24"/>
          <w:lang w:eastAsia="pt-PT"/>
        </w:rPr>
        <w:t>Sanchez</w:t>
      </w:r>
      <w:proofErr w:type="spellEnd"/>
      <w:r w:rsidRPr="00C6765D">
        <w:rPr>
          <w:rFonts w:eastAsia="Times New Roman" w:cs="Arial"/>
          <w:color w:val="000000"/>
          <w:sz w:val="24"/>
          <w:szCs w:val="24"/>
          <w:lang w:eastAsia="pt-PT"/>
        </w:rPr>
        <w:t xml:space="preserve"> e Lúcia Moreira, todos ligados ao ICVS/3B’s e à Escola de Medicina da </w:t>
      </w:r>
      <w:proofErr w:type="spellStart"/>
      <w:r w:rsidRPr="00C6765D">
        <w:rPr>
          <w:rFonts w:eastAsia="Times New Roman" w:cs="Arial"/>
          <w:color w:val="000000"/>
          <w:sz w:val="24"/>
          <w:szCs w:val="24"/>
          <w:lang w:eastAsia="pt-PT"/>
        </w:rPr>
        <w:t>UMinho</w:t>
      </w:r>
      <w:proofErr w:type="spellEnd"/>
      <w:r w:rsidRPr="00C6765D">
        <w:rPr>
          <w:rFonts w:eastAsia="Times New Roman" w:cs="Arial"/>
          <w:color w:val="000000"/>
          <w:sz w:val="24"/>
          <w:szCs w:val="24"/>
          <w:lang w:eastAsia="pt-PT"/>
        </w:rPr>
        <w:t xml:space="preserve">. Isabel Veiga nasceu há 35 anos em Guimarães. É doutorada e pós-doutorada em Ciências Médicas pelo Instituto </w:t>
      </w:r>
      <w:proofErr w:type="spellStart"/>
      <w:r w:rsidRPr="00C6765D">
        <w:rPr>
          <w:rFonts w:eastAsia="Times New Roman" w:cs="Arial"/>
          <w:color w:val="000000"/>
          <w:sz w:val="24"/>
          <w:szCs w:val="24"/>
          <w:lang w:eastAsia="pt-PT"/>
        </w:rPr>
        <w:t>Karolinska</w:t>
      </w:r>
      <w:proofErr w:type="spellEnd"/>
      <w:r w:rsidRPr="00C6765D">
        <w:rPr>
          <w:rFonts w:eastAsia="Times New Roman" w:cs="Arial"/>
          <w:color w:val="000000"/>
          <w:sz w:val="24"/>
          <w:szCs w:val="24"/>
          <w:lang w:eastAsia="pt-PT"/>
        </w:rPr>
        <w:t xml:space="preserve"> (Suécia) e pós-doutorada pelas universidades do Minho e Columbia (EUA). Já teve projetos apoiados pela Sociedade Europeia de Microbiologia Clínica e Doenças Infeciosas, pelo Instituto </w:t>
      </w:r>
      <w:proofErr w:type="spellStart"/>
      <w:r w:rsidRPr="00C6765D">
        <w:rPr>
          <w:rFonts w:eastAsia="Times New Roman" w:cs="Arial"/>
          <w:color w:val="000000"/>
          <w:sz w:val="24"/>
          <w:szCs w:val="24"/>
          <w:lang w:eastAsia="pt-PT"/>
        </w:rPr>
        <w:t>Merieux</w:t>
      </w:r>
      <w:proofErr w:type="spellEnd"/>
      <w:r w:rsidRPr="00C6765D">
        <w:rPr>
          <w:rFonts w:eastAsia="Times New Roman" w:cs="Arial"/>
          <w:color w:val="000000"/>
          <w:sz w:val="24"/>
          <w:szCs w:val="24"/>
          <w:lang w:eastAsia="pt-PT"/>
        </w:rPr>
        <w:t>, pela Rede Sueca de Malária, pelo Fundo Nacional de Inovação e Desenvolvimento Científico e Tecnológico da República Dominicana e pela FCT.</w:t>
      </w:r>
    </w:p>
    <w:p w:rsidR="00C6765D" w:rsidRDefault="00C6765D"/>
    <w:p w:rsidR="00C6765D" w:rsidRDefault="00C6765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Gabinete de Comunicação, Informação e Imagem - Universidade do Minho</w:t>
      </w:r>
    </w:p>
    <w:p w:rsidR="00C6765D" w:rsidRDefault="00C6765D">
      <w:r>
        <w:rPr>
          <w:rFonts w:ascii="Arial" w:hAnsi="Arial" w:cs="Arial"/>
          <w:color w:val="000000"/>
          <w:sz w:val="20"/>
          <w:szCs w:val="20"/>
        </w:rPr>
        <w:lastRenderedPageBreak/>
        <w:t>Ciência na Imprensa Regional – Ciência Viva</w:t>
      </w:r>
    </w:p>
    <w:sectPr w:rsidR="00C6765D" w:rsidSect="00A86B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hyphenationZone w:val="425"/>
  <w:characterSpacingControl w:val="doNotCompress"/>
  <w:compat/>
  <w:rsids>
    <w:rsidRoot w:val="00C6765D"/>
    <w:rsid w:val="00362D13"/>
    <w:rsid w:val="00943EA8"/>
    <w:rsid w:val="00A86BBE"/>
    <w:rsid w:val="00C6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BB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C676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7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502</Words>
  <Characters>2715</Characters>
  <Application>Microsoft Office Word</Application>
  <DocSecurity>0</DocSecurity>
  <Lines>22</Lines>
  <Paragraphs>6</Paragraphs>
  <ScaleCrop>false</ScaleCrop>
  <Company>PERSONAL</Company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</cp:revision>
  <dcterms:created xsi:type="dcterms:W3CDTF">2017-02-07T12:33:00Z</dcterms:created>
  <dcterms:modified xsi:type="dcterms:W3CDTF">2017-02-07T12:36:00Z</dcterms:modified>
</cp:coreProperties>
</file>